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2017年全科主治医师专业实践能力考试大纲</w:t>
      </w:r>
    </w:p>
    <w:tbl>
      <w:tblPr>
        <w:tblStyle w:val="6"/>
        <w:tblW w:w="84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0"/>
        <w:gridCol w:w="2870"/>
        <w:gridCol w:w="305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系 统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单 元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细 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exac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一、脑科疾病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1.缺血性脑血管病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短暂性脑缺血发作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脑血栓形成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）脑栓塞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2.出血性脑血管病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脑出血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蛛网膜下腔出血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3.癫痫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4.帕金森病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5.老年性痴呆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二、心血管疾病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1.高血压病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leftChars="57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2.冠状动脉粥样硬化性心脏病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心绞痛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急性心肌梗死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3.髙脂血症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4.慢性肺源性心脏病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5.心力衰竭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急性左心衰竭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慢性充血性心力衰竭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6"/>
        <w:tblW w:w="846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5"/>
        <w:gridCol w:w="2875"/>
        <w:gridCol w:w="30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1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二、心血管疾病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6.心律失常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室上性心律失常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室性心律失常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房室传导阻滞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病态窦房结综合征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7.心肌炎与心肌病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心肌炎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心肌病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8.心脏瓣膜病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二尖瓣狭窄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二尖瓣关闭不全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主动脉瓣狭窄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主动脉瓣关闭不全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三尖瓣狭窄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（6）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三尖瓣关闭不全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（7）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肺动脉瓣狭窄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（8）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肺动脉瓣关闭不全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9.感染性心内膜炎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三、呼吸道疾病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1.上呼吸道感染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2.慢性支气管炎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3.肺炎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社区获得性肺炎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医院获得性肺炎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支原体肺炎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4.支气管哮喘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5.支气管扩张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6.慢性阻塞性肺疾病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7.肺癌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8.肺栓塞的诊断和治疗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四、消化系统疾病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1.胃炎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急性胃炎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慢性胃炎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2.消化性溃疡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3.胰腺炎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急性胰腺炎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慢性胰腺炎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4.炎性肠病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溃疡性结肠炎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克罗恩病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1" w:hRule="exact"/>
          <w:jc w:val="center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四、消化系统疾病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5.常见恶性肿瘤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食管癌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胃癌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大肠癌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原发性肝癌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胰腺癌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五、泌尿系统疾病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1.尿路感染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膀胱炎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急性肾盂肾炎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慢性肾盂肾炎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2.肾小球肾炎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急性肾小球肾炎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慢性肾小球g炎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隐匿性肾小球肾炎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3.肾病综合征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4.间质性肾炎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急性间质性肾炎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慢性间质性肾炎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5.肾功能衰竭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急性肾功能衰竭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慢性肾功能衰竭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六、血液造血系统疾病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1.贫血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缺铁性贫血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巨幼细胞贫血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溶血性贫血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再生障碍性贫血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2.血液系统恶性疾病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急性髓白血病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急性淋巴细胞白血病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慢性粒细胞白血病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淋巴瘤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多发性骨髓瘤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3.出血性疾病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特发性血小板减少性紫癜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七、内分泌代谢疾病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1.糖尿病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2.甲状腺功能亢进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3.痛风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八、风湿病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1.类风湿关节炎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2.风湿热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3.强直性脊柱炎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4.系统性红斑狼疮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6"/>
        <w:tblW w:w="84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5"/>
        <w:gridCol w:w="2875"/>
        <w:gridCol w:w="3053"/>
        <w:gridCol w:w="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1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九、外科疾病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1.外科感染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疖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痈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急性蜂窝织炎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丹毒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破伤风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2.体表肿瘤与肿块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皮肤乳头状瘤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皮肤癌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色素痣和黑色素瘤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脂肪瘤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纤维瘤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（6）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神经纤维瘤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（7）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血管瘤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（8）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囊性肿瘤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3.乳房疾病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急性乳腺炎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乳房囊性增生病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4.阑尾炎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急性阑尾炎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慢性阑尾炎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5.肠梗阻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6.胆石症与胆道感染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胆石症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胆道感染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7.肛门直肠疾病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肛管直肠脱垂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肛窦炎、肛乳头炎</w:t>
            </w: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肛裂 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（4）痔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肛门直肠周围脓肿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（6）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肛瘘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8.前列腺疾病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前列腺炎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前列腺增生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9.尿石症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肾结石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输尿管结石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10.骨关节病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(1)颈椎病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426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腰椎间盘突出症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常见骨关节病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骨折与脱位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骨肿瘤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36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十、妇科疾病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1.妇科炎症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阴道炎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35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2.子宫内膜异位症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子宫内膜异位症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79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3.流产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(1)先兆流产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)难免流产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)不全流产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)习惯性流产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)稽留流产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08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十一、儿科疾病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1.呼吸道疾病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(1)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小儿上呼吸道感染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小儿肺炎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小儿哮喘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35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2.消化道疾病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小儿腹泻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2539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3.小儿常见传染病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(1)麻疹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)风疹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)幼儿急疹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)猩红热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)水痘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)流行性脑脊髓膜炎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)流行性腮腺炎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tabs>
          <w:tab w:val="left" w:pos="4828"/>
        </w:tabs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B2"/>
    <w:rsid w:val="00011BE3"/>
    <w:rsid w:val="002B1E30"/>
    <w:rsid w:val="003E40E1"/>
    <w:rsid w:val="00472160"/>
    <w:rsid w:val="00642666"/>
    <w:rsid w:val="0066203F"/>
    <w:rsid w:val="008F19BA"/>
    <w:rsid w:val="00C1160E"/>
    <w:rsid w:val="00CC1DAD"/>
    <w:rsid w:val="00CD3555"/>
    <w:rsid w:val="00E678B2"/>
    <w:rsid w:val="00ED4675"/>
    <w:rsid w:val="00F527F1"/>
    <w:rsid w:val="00FC032B"/>
    <w:rsid w:val="552E6A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眉或页脚 + Arial Unicode MS"/>
    <w:basedOn w:val="5"/>
    <w:uiPriority w:val="0"/>
    <w:rPr>
      <w:rFonts w:ascii="Arial Unicode MS" w:hAnsi="Arial Unicode MS" w:eastAsia="Arial Unicode MS" w:cs="Arial Unicode MS"/>
      <w:b/>
      <w:bCs/>
      <w:color w:val="000000"/>
      <w:spacing w:val="-10"/>
      <w:w w:val="100"/>
      <w:position w:val="0"/>
      <w:sz w:val="17"/>
      <w:szCs w:val="17"/>
      <w:u w:val="none"/>
      <w:lang w:val="zh-TW"/>
    </w:rPr>
  </w:style>
  <w:style w:type="character" w:customStyle="1" w:styleId="10">
    <w:name w:val="页眉或页脚 + Times New Roman"/>
    <w:basedOn w:val="5"/>
    <w:qFormat/>
    <w:uiPriority w:val="0"/>
    <w:rPr>
      <w:rFonts w:ascii="Times New Roman" w:hAnsi="Times New Roman" w:eastAsia="Times New Roman" w:cs="Times New Roman"/>
      <w:b/>
      <w:bCs/>
      <w:color w:val="000000"/>
      <w:spacing w:val="-20"/>
      <w:w w:val="200"/>
      <w:position w:val="0"/>
      <w:sz w:val="29"/>
      <w:szCs w:val="29"/>
      <w:u w:val="none"/>
      <w:lang w:val="en-US"/>
    </w:rPr>
  </w:style>
  <w:style w:type="character" w:customStyle="1" w:styleId="11">
    <w:name w:val="页眉或页脚"/>
    <w:basedOn w:val="5"/>
    <w:uiPriority w:val="0"/>
    <w:rPr>
      <w:rFonts w:ascii="MingLiU" w:hAnsi="MingLiU" w:eastAsia="MingLiU" w:cs="MingLiU"/>
      <w:b/>
      <w:bCs/>
      <w:color w:val="000000"/>
      <w:spacing w:val="10"/>
      <w:w w:val="100"/>
      <w:position w:val="0"/>
      <w:sz w:val="16"/>
      <w:szCs w:val="16"/>
      <w:u w:val="none"/>
      <w:lang w:val="zh-TW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</Words>
  <Characters>1477</Characters>
  <Lines>12</Lines>
  <Paragraphs>3</Paragraphs>
  <TotalTime>0</TotalTime>
  <ScaleCrop>false</ScaleCrop>
  <LinksUpToDate>false</LinksUpToDate>
  <CharactersWithSpaces>1732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2015-05-27T06:30:00Z</dcterms:created>
  <dc:creator>郝晓明</dc:creator>
  <cp:lastModifiedBy>Administrator</cp:lastModifiedBy>
  <dcterms:modified xsi:type="dcterms:W3CDTF">2016-12-23T03:36:49Z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