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卫生专业技术资格考试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网上报名方法和确认程序</w:t>
      </w:r>
    </w:p>
    <w:p>
      <w:pPr>
        <w:spacing w:line="500" w:lineRule="exact"/>
        <w:ind w:firstLine="315" w:firstLineChars="98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600" w:lineRule="exact"/>
        <w:ind w:firstLine="313" w:firstLineChars="98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一、网上报名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报考人员须在2019年1月10日至1月25日登录中国卫生人才网（网址：http://www.21wecan.com）→点击“2019年度卫生专业技术资格考试报名专区” →点击“个人报名入口” →点击“注册”按钮进行用户注册→注册完成后点击“报考”进行报名信息录入（同时传输电子照片）→录入完成后点击“提交” 按钮→检查填写信息无误后点击“打印”按钮打印《报名信息表》两份（如有错误点击“返回”修改错误信息）→粘贴一寸免冠照片两张交单位审核并盖章。</w:t>
      </w:r>
    </w:p>
    <w:p>
      <w:pPr>
        <w:spacing w:line="60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二、现场确认程序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现场确认时间为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2019年1月17日至1月25日（周六、周日除外）</w:t>
      </w:r>
      <w:r>
        <w:rPr>
          <w:rFonts w:hint="eastAsia" w:ascii="仿宋_GB2312" w:eastAsia="仿宋_GB2312"/>
          <w:sz w:val="32"/>
          <w:szCs w:val="32"/>
        </w:rPr>
        <w:t>，选择区直考点的考生到自治区医药卫生学会管理办公室审核资格；其他各市、县（区）考生到所属卫生计生主管部门进行资格审核。资格审核通过的单位（考生）</w:t>
      </w:r>
      <w:r>
        <w:rPr>
          <w:rFonts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</w:rPr>
        <w:t>所选择的各考点确认地点进行</w:t>
      </w:r>
      <w:r>
        <w:rPr>
          <w:rFonts w:ascii="仿宋_GB2312" w:eastAsia="仿宋_GB2312"/>
          <w:sz w:val="32"/>
          <w:szCs w:val="32"/>
        </w:rPr>
        <w:t>报名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确认</w:t>
      </w:r>
      <w:r>
        <w:rPr>
          <w:rFonts w:hint="eastAsia" w:ascii="仿宋_GB2312" w:eastAsia="仿宋_GB2312"/>
          <w:sz w:val="32"/>
          <w:szCs w:val="32"/>
        </w:rPr>
        <w:t>。报考人员在资格审核时须提供以下材料：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1.确认所须毕业证等证件原件及复印件；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2.身份证原件及复印件；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3.考试成绩通知单及复印件（历史考生）；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4.近期同底免冠1寸彩色证件照2张，粘贴在表头空白处，相片的背面要用钝口铅笔写上单位、姓名）。</w:t>
      </w:r>
    </w:p>
    <w:p>
      <w:pPr>
        <w:spacing w:line="600" w:lineRule="exact"/>
        <w:ind w:firstLine="627" w:firstLineChars="196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三、注意事项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粘贴照片时请勿覆盖表头网报号、用户名和验证码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60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历史考生网上报名时须正确填写档案号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64FF"/>
    <w:rsid w:val="5B3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2019-01-14T03:17:00Z</dcterms:created>
  <dc:creator>it's 刘</dc:creator>
  <cp:lastModifiedBy>it's 刘</cp:lastModifiedBy>
  <dcterms:modified xsi:type="dcterms:W3CDTF">2019-01-14T03:17:37Z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