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86" w:rsidRPr="00276286" w:rsidRDefault="00276286" w:rsidP="00276286"/>
    <w:p w:rsidR="00276286" w:rsidRPr="00276286" w:rsidRDefault="00276286" w:rsidP="00276286">
      <w:pPr>
        <w:rPr>
          <w:sz w:val="44"/>
          <w:szCs w:val="44"/>
        </w:rPr>
      </w:pPr>
      <w:r w:rsidRPr="00276286">
        <w:rPr>
          <w:rFonts w:hint="eastAsia"/>
          <w:sz w:val="44"/>
          <w:szCs w:val="44"/>
        </w:rPr>
        <w:t>报考条件</w:t>
      </w:r>
    </w:p>
    <w:p w:rsidR="00233C8D" w:rsidRDefault="00233C8D" w:rsidP="00233C8D">
      <w:pPr>
        <w:widowControl/>
        <w:shd w:val="clear" w:color="auto" w:fill="FFFFFF"/>
        <w:spacing w:line="600" w:lineRule="atLeast"/>
        <w:ind w:firstLineChars="250" w:firstLine="525"/>
        <w:jc w:val="left"/>
        <w:rPr>
          <w:rFonts w:hint="eastAsia"/>
        </w:rPr>
      </w:pPr>
    </w:p>
    <w:p w:rsidR="00233C8D" w:rsidRPr="00E84A4B" w:rsidRDefault="00276286" w:rsidP="00233C8D">
      <w:pPr>
        <w:widowControl/>
        <w:shd w:val="clear" w:color="auto" w:fill="FFFFFF"/>
        <w:spacing w:line="600" w:lineRule="atLeast"/>
        <w:ind w:firstLineChars="250" w:firstLine="525"/>
        <w:jc w:val="left"/>
        <w:rPr>
          <w:rFonts w:asciiTheme="majorEastAsia" w:eastAsiaTheme="majorEastAsia" w:hAnsiTheme="majorEastAsia" w:cs="宋体"/>
          <w:color w:val="555555"/>
          <w:kern w:val="0"/>
          <w:sz w:val="28"/>
          <w:szCs w:val="28"/>
        </w:rPr>
      </w:pPr>
      <w:bookmarkStart w:id="0" w:name="_GoBack"/>
      <w:bookmarkEnd w:id="0"/>
      <w:r>
        <w:tab/>
      </w:r>
      <w:r w:rsidR="00233C8D" w:rsidRPr="00E84A4B">
        <w:rPr>
          <w:rFonts w:asciiTheme="majorEastAsia" w:eastAsiaTheme="majorEastAsia" w:hAnsiTheme="majorEastAsia" w:cs="宋体" w:hint="eastAsia"/>
          <w:color w:val="555555"/>
          <w:kern w:val="0"/>
          <w:sz w:val="28"/>
          <w:szCs w:val="28"/>
        </w:rPr>
        <w:t>香港、澳门居民申请参加执业药师资格考试，在报名时应向报名机构提交本人身份证明、国务院教育行政部门认可的相应专业学历或学位证书，以及相应专业机构从事相关专业工作年限的证明。</w:t>
      </w:r>
    </w:p>
    <w:p w:rsidR="00233C8D" w:rsidRPr="00233C8D" w:rsidRDefault="00233C8D" w:rsidP="00233C8D">
      <w:pPr>
        <w:widowControl/>
        <w:shd w:val="clear" w:color="auto" w:fill="FFFFFF"/>
        <w:spacing w:line="600" w:lineRule="atLeast"/>
        <w:ind w:firstLineChars="200" w:firstLine="560"/>
        <w:jc w:val="left"/>
        <w:rPr>
          <w:rFonts w:asciiTheme="majorEastAsia" w:eastAsiaTheme="majorEastAsia" w:hAnsiTheme="majorEastAsia" w:cs="宋体" w:hint="eastAsia"/>
          <w:color w:val="555555"/>
          <w:kern w:val="0"/>
          <w:sz w:val="28"/>
          <w:szCs w:val="28"/>
        </w:rPr>
      </w:pPr>
      <w:r w:rsidRPr="00E84A4B">
        <w:rPr>
          <w:rFonts w:asciiTheme="majorEastAsia" w:eastAsiaTheme="majorEastAsia" w:hAnsiTheme="majorEastAsia" w:cs="宋体" w:hint="eastAsia"/>
          <w:color w:val="555555"/>
          <w:kern w:val="0"/>
          <w:sz w:val="28"/>
          <w:szCs w:val="28"/>
        </w:rPr>
        <w:t>台湾居民申请参加执业药师资格考试，在报名时应向报名机构提交《台湾居民来往大陆通行证》、国务院教育行政部门认可的相应专业学历或学位证书和本人工作单位出具的从事相应专业工作年限的证明。</w:t>
      </w:r>
    </w:p>
    <w:p w:rsidR="00276286" w:rsidRPr="00E84A4B" w:rsidRDefault="00276286" w:rsidP="00233C8D">
      <w:pPr>
        <w:widowControl/>
        <w:shd w:val="clear" w:color="auto" w:fill="FFFFFF"/>
        <w:spacing w:line="600" w:lineRule="atLeast"/>
        <w:ind w:firstLineChars="250" w:firstLine="700"/>
        <w:rPr>
          <w:rFonts w:asciiTheme="majorEastAsia" w:eastAsiaTheme="majorEastAsia" w:hAnsiTheme="majorEastAsia" w:cs="宋体"/>
          <w:color w:val="555555"/>
          <w:kern w:val="0"/>
          <w:sz w:val="28"/>
          <w:szCs w:val="28"/>
        </w:rPr>
      </w:pPr>
      <w:r w:rsidRPr="00E84A4B">
        <w:rPr>
          <w:rFonts w:asciiTheme="majorEastAsia" w:eastAsiaTheme="majorEastAsia" w:hAnsiTheme="majorEastAsia" w:cs="宋体" w:hint="eastAsia"/>
          <w:color w:val="555555"/>
          <w:kern w:val="0"/>
          <w:sz w:val="28"/>
          <w:szCs w:val="28"/>
        </w:rPr>
        <w:t>报考条件按照原人事部、国家药品监督管理局《关于印发&lt;执业药师资格制度暂行规定&gt;和&lt;执业药师资格考试实施方法&gt;的通知》（人发〔1999〕34号）执行。</w:t>
      </w:r>
    </w:p>
    <w:p w:rsidR="00276286" w:rsidRPr="00E84A4B" w:rsidRDefault="00276286" w:rsidP="00276286">
      <w:pPr>
        <w:widowControl/>
        <w:shd w:val="clear" w:color="auto" w:fill="FFFFFF"/>
        <w:spacing w:line="600" w:lineRule="atLeast"/>
        <w:jc w:val="left"/>
        <w:rPr>
          <w:rFonts w:asciiTheme="majorEastAsia" w:eastAsiaTheme="majorEastAsia" w:hAnsiTheme="majorEastAsia" w:cs="宋体"/>
          <w:color w:val="555555"/>
          <w:kern w:val="0"/>
          <w:sz w:val="28"/>
          <w:szCs w:val="28"/>
        </w:rPr>
      </w:pPr>
      <w:r w:rsidRPr="00A77B45">
        <w:rPr>
          <w:rFonts w:asciiTheme="majorEastAsia" w:eastAsiaTheme="majorEastAsia" w:hAnsiTheme="majorEastAsia" w:cs="宋体" w:hint="eastAsia"/>
          <w:color w:val="555555"/>
          <w:kern w:val="0"/>
          <w:sz w:val="28"/>
          <w:szCs w:val="28"/>
        </w:rPr>
        <w:t> </w:t>
      </w:r>
      <w:r w:rsidRPr="00E84A4B">
        <w:rPr>
          <w:rFonts w:asciiTheme="majorEastAsia" w:eastAsiaTheme="majorEastAsia" w:hAnsiTheme="majorEastAsia" w:cs="宋体" w:hint="eastAsia"/>
          <w:color w:val="555555"/>
          <w:kern w:val="0"/>
          <w:sz w:val="28"/>
          <w:szCs w:val="28"/>
        </w:rPr>
        <w:t>（一）执业药师资格考试分药学类和中药学类，均包括4个考试科目。药学类考试科目包括：药学专业知识(</w:t>
      </w:r>
      <w:proofErr w:type="gramStart"/>
      <w:r w:rsidRPr="00E84A4B">
        <w:rPr>
          <w:rFonts w:asciiTheme="majorEastAsia" w:eastAsiaTheme="majorEastAsia" w:hAnsiTheme="majorEastAsia" w:cs="宋体" w:hint="eastAsia"/>
          <w:color w:val="555555"/>
          <w:kern w:val="0"/>
          <w:sz w:val="28"/>
          <w:szCs w:val="28"/>
        </w:rPr>
        <w:t>一</w:t>
      </w:r>
      <w:proofErr w:type="gramEnd"/>
      <w:r w:rsidRPr="00E84A4B">
        <w:rPr>
          <w:rFonts w:asciiTheme="majorEastAsia" w:eastAsiaTheme="majorEastAsia" w:hAnsiTheme="majorEastAsia" w:cs="宋体" w:hint="eastAsia"/>
          <w:color w:val="555555"/>
          <w:kern w:val="0"/>
          <w:sz w:val="28"/>
          <w:szCs w:val="28"/>
        </w:rPr>
        <w:t>)、药学专业知识(二)、药事管理与法规、药学综合知识与技能。</w:t>
      </w:r>
    </w:p>
    <w:p w:rsidR="00276286" w:rsidRPr="00E84A4B" w:rsidRDefault="00276286" w:rsidP="00276286">
      <w:pPr>
        <w:widowControl/>
        <w:shd w:val="clear" w:color="auto" w:fill="FFFFFF"/>
        <w:spacing w:line="600" w:lineRule="atLeast"/>
        <w:jc w:val="left"/>
        <w:rPr>
          <w:rFonts w:asciiTheme="majorEastAsia" w:eastAsiaTheme="majorEastAsia" w:hAnsiTheme="majorEastAsia" w:cs="宋体"/>
          <w:color w:val="555555"/>
          <w:kern w:val="0"/>
          <w:sz w:val="28"/>
          <w:szCs w:val="28"/>
        </w:rPr>
      </w:pPr>
      <w:r w:rsidRPr="00E84A4B">
        <w:rPr>
          <w:rFonts w:asciiTheme="majorEastAsia" w:eastAsiaTheme="majorEastAsia" w:hAnsiTheme="majorEastAsia" w:cs="宋体" w:hint="eastAsia"/>
          <w:color w:val="555555"/>
          <w:kern w:val="0"/>
          <w:sz w:val="28"/>
          <w:szCs w:val="28"/>
        </w:rPr>
        <w:t>中药学类考试科目包括：中药学专业知识(</w:t>
      </w:r>
      <w:proofErr w:type="gramStart"/>
      <w:r w:rsidRPr="00E84A4B">
        <w:rPr>
          <w:rFonts w:asciiTheme="majorEastAsia" w:eastAsiaTheme="majorEastAsia" w:hAnsiTheme="majorEastAsia" w:cs="宋体" w:hint="eastAsia"/>
          <w:color w:val="555555"/>
          <w:kern w:val="0"/>
          <w:sz w:val="28"/>
          <w:szCs w:val="28"/>
        </w:rPr>
        <w:t>一</w:t>
      </w:r>
      <w:proofErr w:type="gramEnd"/>
      <w:r w:rsidRPr="00E84A4B">
        <w:rPr>
          <w:rFonts w:asciiTheme="majorEastAsia" w:eastAsiaTheme="majorEastAsia" w:hAnsiTheme="majorEastAsia" w:cs="宋体" w:hint="eastAsia"/>
          <w:color w:val="555555"/>
          <w:kern w:val="0"/>
          <w:sz w:val="28"/>
          <w:szCs w:val="28"/>
        </w:rPr>
        <w:t>)、中药学专业知识(二)、药事管理与法规、中药学综合知识与技能。其中，药事管理与法规为药学类和中药学类共同考试科目。</w:t>
      </w:r>
    </w:p>
    <w:p w:rsidR="00276286" w:rsidRPr="00E84A4B" w:rsidRDefault="00276286" w:rsidP="00276286">
      <w:pPr>
        <w:widowControl/>
        <w:shd w:val="clear" w:color="auto" w:fill="FFFFFF"/>
        <w:spacing w:line="600" w:lineRule="atLeast"/>
        <w:jc w:val="left"/>
        <w:rPr>
          <w:rFonts w:asciiTheme="majorEastAsia" w:eastAsiaTheme="majorEastAsia" w:hAnsiTheme="majorEastAsia" w:cs="宋体"/>
          <w:color w:val="555555"/>
          <w:kern w:val="0"/>
          <w:sz w:val="28"/>
          <w:szCs w:val="28"/>
        </w:rPr>
      </w:pPr>
      <w:r w:rsidRPr="00A77B45">
        <w:rPr>
          <w:rFonts w:asciiTheme="majorEastAsia" w:eastAsiaTheme="majorEastAsia" w:hAnsiTheme="majorEastAsia" w:cs="宋体" w:hint="eastAsia"/>
          <w:color w:val="555555"/>
          <w:kern w:val="0"/>
          <w:sz w:val="28"/>
          <w:szCs w:val="28"/>
        </w:rPr>
        <w:t> </w:t>
      </w:r>
      <w:r w:rsidRPr="00E84A4B">
        <w:rPr>
          <w:rFonts w:asciiTheme="majorEastAsia" w:eastAsiaTheme="majorEastAsia" w:hAnsiTheme="majorEastAsia" w:cs="宋体" w:hint="eastAsia"/>
          <w:color w:val="555555"/>
          <w:kern w:val="0"/>
          <w:sz w:val="28"/>
          <w:szCs w:val="28"/>
        </w:rPr>
        <w:t>（二）报考全部科目（4科）考试条件（级别为考全科）</w:t>
      </w:r>
    </w:p>
    <w:p w:rsidR="00276286" w:rsidRPr="00E84A4B" w:rsidRDefault="00276286" w:rsidP="00276286">
      <w:pPr>
        <w:widowControl/>
        <w:shd w:val="clear" w:color="auto" w:fill="FFFFFF"/>
        <w:spacing w:line="600" w:lineRule="atLeast"/>
        <w:jc w:val="left"/>
        <w:rPr>
          <w:rFonts w:asciiTheme="majorEastAsia" w:eastAsiaTheme="majorEastAsia" w:hAnsiTheme="majorEastAsia" w:cs="宋体"/>
          <w:color w:val="555555"/>
          <w:kern w:val="0"/>
          <w:sz w:val="28"/>
          <w:szCs w:val="28"/>
        </w:rPr>
      </w:pPr>
      <w:r w:rsidRPr="00A77B45">
        <w:rPr>
          <w:rFonts w:asciiTheme="majorEastAsia" w:eastAsiaTheme="majorEastAsia" w:hAnsiTheme="majorEastAsia" w:cs="宋体" w:hint="eastAsia"/>
          <w:color w:val="555555"/>
          <w:kern w:val="0"/>
          <w:sz w:val="28"/>
          <w:szCs w:val="28"/>
        </w:rPr>
        <w:t xml:space="preserve">  </w:t>
      </w:r>
      <w:r w:rsidRPr="00E84A4B">
        <w:rPr>
          <w:rFonts w:asciiTheme="majorEastAsia" w:eastAsiaTheme="majorEastAsia" w:hAnsiTheme="majorEastAsia" w:cs="宋体" w:hint="eastAsia"/>
          <w:color w:val="555555"/>
          <w:kern w:val="0"/>
          <w:sz w:val="28"/>
          <w:szCs w:val="28"/>
        </w:rPr>
        <w:t>凡中华人民共和国公民和获准在我国境内就业的其他国籍的人员，具备下列条件之一者，均可申请参加执业药师资格考试。</w:t>
      </w:r>
      <w:r w:rsidRPr="00E84A4B">
        <w:rPr>
          <w:rFonts w:asciiTheme="majorEastAsia" w:eastAsiaTheme="majorEastAsia" w:hAnsiTheme="majorEastAsia" w:cs="宋体" w:hint="eastAsia"/>
          <w:color w:val="555555"/>
          <w:kern w:val="0"/>
          <w:sz w:val="28"/>
          <w:szCs w:val="28"/>
        </w:rPr>
        <w:br/>
        <w:t xml:space="preserve">　　1.取得药学、中药学或相关专业中专学历，从事药学或中药学专</w:t>
      </w:r>
      <w:r w:rsidRPr="00E84A4B">
        <w:rPr>
          <w:rFonts w:asciiTheme="majorEastAsia" w:eastAsiaTheme="majorEastAsia" w:hAnsiTheme="majorEastAsia" w:cs="宋体" w:hint="eastAsia"/>
          <w:color w:val="555555"/>
          <w:kern w:val="0"/>
          <w:sz w:val="28"/>
          <w:szCs w:val="28"/>
        </w:rPr>
        <w:lastRenderedPageBreak/>
        <w:t>业工作满七年。</w:t>
      </w:r>
      <w:r w:rsidRPr="00E84A4B">
        <w:rPr>
          <w:rFonts w:asciiTheme="majorEastAsia" w:eastAsiaTheme="majorEastAsia" w:hAnsiTheme="majorEastAsia" w:cs="宋体" w:hint="eastAsia"/>
          <w:color w:val="555555"/>
          <w:kern w:val="0"/>
          <w:sz w:val="28"/>
          <w:szCs w:val="28"/>
        </w:rPr>
        <w:br/>
      </w:r>
      <w:r w:rsidRPr="00E84A4B">
        <w:rPr>
          <w:rFonts w:asciiTheme="majorEastAsia" w:eastAsiaTheme="majorEastAsia" w:hAnsiTheme="majorEastAsia"/>
          <w:color w:val="555555"/>
          <w:kern w:val="0"/>
          <w:sz w:val="28"/>
          <w:szCs w:val="28"/>
        </w:rPr>
        <w:t xml:space="preserve">　</w:t>
      </w:r>
      <w:r w:rsidRPr="00E84A4B">
        <w:rPr>
          <w:rFonts w:asciiTheme="majorEastAsia" w:eastAsiaTheme="majorEastAsia" w:hAnsiTheme="majorEastAsia" w:cs="宋体" w:hint="eastAsia"/>
          <w:color w:val="555555"/>
          <w:kern w:val="0"/>
          <w:sz w:val="28"/>
          <w:szCs w:val="28"/>
        </w:rPr>
        <w:t xml:space="preserve">　2.取得药学、中药学或相关专业大专学历，从事药学或中药学专业工作满五年。</w:t>
      </w:r>
      <w:r w:rsidRPr="00E84A4B">
        <w:rPr>
          <w:rFonts w:asciiTheme="majorEastAsia" w:eastAsiaTheme="majorEastAsia" w:hAnsiTheme="majorEastAsia" w:cs="宋体" w:hint="eastAsia"/>
          <w:color w:val="555555"/>
          <w:kern w:val="0"/>
          <w:sz w:val="28"/>
          <w:szCs w:val="28"/>
        </w:rPr>
        <w:br/>
      </w:r>
      <w:r w:rsidRPr="00E84A4B">
        <w:rPr>
          <w:rFonts w:asciiTheme="majorEastAsia" w:eastAsiaTheme="majorEastAsia" w:hAnsiTheme="majorEastAsia"/>
          <w:color w:val="555555"/>
          <w:kern w:val="0"/>
          <w:sz w:val="28"/>
          <w:szCs w:val="28"/>
        </w:rPr>
        <w:t xml:space="preserve">　　</w:t>
      </w:r>
      <w:r w:rsidRPr="00E84A4B">
        <w:rPr>
          <w:rFonts w:asciiTheme="majorEastAsia" w:eastAsiaTheme="majorEastAsia" w:hAnsiTheme="majorEastAsia" w:cs="宋体" w:hint="eastAsia"/>
          <w:color w:val="555555"/>
          <w:kern w:val="0"/>
          <w:sz w:val="28"/>
          <w:szCs w:val="28"/>
        </w:rPr>
        <w:t>3.取得药学、中药学或相关专业大学本科学历，从事药学或中药学专业工作满三年。 </w:t>
      </w:r>
      <w:r w:rsidRPr="00E84A4B">
        <w:rPr>
          <w:rFonts w:asciiTheme="majorEastAsia" w:eastAsiaTheme="majorEastAsia" w:hAnsiTheme="majorEastAsia" w:cs="宋体" w:hint="eastAsia"/>
          <w:color w:val="555555"/>
          <w:kern w:val="0"/>
          <w:sz w:val="28"/>
          <w:szCs w:val="28"/>
        </w:rPr>
        <w:br/>
      </w:r>
      <w:r w:rsidRPr="00E84A4B">
        <w:rPr>
          <w:rFonts w:asciiTheme="majorEastAsia" w:eastAsiaTheme="majorEastAsia" w:hAnsiTheme="majorEastAsia"/>
          <w:color w:val="555555"/>
          <w:kern w:val="0"/>
          <w:sz w:val="28"/>
          <w:szCs w:val="28"/>
        </w:rPr>
        <w:t xml:space="preserve">　</w:t>
      </w:r>
      <w:r w:rsidRPr="00E84A4B">
        <w:rPr>
          <w:rFonts w:asciiTheme="majorEastAsia" w:eastAsiaTheme="majorEastAsia" w:hAnsiTheme="majorEastAsia" w:cs="宋体" w:hint="eastAsia"/>
          <w:color w:val="555555"/>
          <w:kern w:val="0"/>
          <w:sz w:val="28"/>
          <w:szCs w:val="28"/>
        </w:rPr>
        <w:t xml:space="preserve">　4.取得药学、中药学或相关专业第二学士学位、研究生班毕业或取得硕士学位，从事药学或中药学专业工作满一年。</w:t>
      </w:r>
      <w:r w:rsidRPr="00E84A4B">
        <w:rPr>
          <w:rFonts w:asciiTheme="majorEastAsia" w:eastAsiaTheme="majorEastAsia" w:hAnsiTheme="majorEastAsia" w:cs="宋体" w:hint="eastAsia"/>
          <w:color w:val="555555"/>
          <w:kern w:val="0"/>
          <w:sz w:val="28"/>
          <w:szCs w:val="28"/>
        </w:rPr>
        <w:br/>
      </w:r>
      <w:r w:rsidRPr="00E84A4B">
        <w:rPr>
          <w:rFonts w:asciiTheme="majorEastAsia" w:eastAsiaTheme="majorEastAsia" w:hAnsiTheme="majorEastAsia"/>
          <w:color w:val="555555"/>
          <w:kern w:val="0"/>
          <w:sz w:val="28"/>
          <w:szCs w:val="28"/>
        </w:rPr>
        <w:t xml:space="preserve">　</w:t>
      </w:r>
      <w:r w:rsidRPr="00E84A4B">
        <w:rPr>
          <w:rFonts w:asciiTheme="majorEastAsia" w:eastAsiaTheme="majorEastAsia" w:hAnsiTheme="majorEastAsia" w:cs="宋体" w:hint="eastAsia"/>
          <w:color w:val="555555"/>
          <w:kern w:val="0"/>
          <w:sz w:val="28"/>
          <w:szCs w:val="28"/>
        </w:rPr>
        <w:t xml:space="preserve">　5.取得药学、中药学或相关专业博士学位。</w:t>
      </w:r>
    </w:p>
    <w:p w:rsidR="00276286" w:rsidRPr="00E84A4B" w:rsidRDefault="00276286" w:rsidP="00276286">
      <w:pPr>
        <w:widowControl/>
        <w:shd w:val="clear" w:color="auto" w:fill="FFFFFF"/>
        <w:spacing w:line="600" w:lineRule="atLeast"/>
        <w:jc w:val="left"/>
        <w:rPr>
          <w:rFonts w:asciiTheme="majorEastAsia" w:eastAsiaTheme="majorEastAsia" w:hAnsiTheme="majorEastAsia" w:cs="宋体"/>
          <w:color w:val="555555"/>
          <w:kern w:val="0"/>
          <w:sz w:val="28"/>
          <w:szCs w:val="28"/>
        </w:rPr>
      </w:pPr>
      <w:r w:rsidRPr="00A77B45">
        <w:rPr>
          <w:rFonts w:asciiTheme="majorEastAsia" w:eastAsiaTheme="majorEastAsia" w:hAnsiTheme="majorEastAsia" w:cs="宋体" w:hint="eastAsia"/>
          <w:color w:val="555555"/>
          <w:kern w:val="0"/>
          <w:sz w:val="28"/>
          <w:szCs w:val="28"/>
        </w:rPr>
        <w:t> </w:t>
      </w:r>
      <w:r w:rsidRPr="00E84A4B">
        <w:rPr>
          <w:rFonts w:asciiTheme="majorEastAsia" w:eastAsiaTheme="majorEastAsia" w:hAnsiTheme="majorEastAsia" w:cs="宋体" w:hint="eastAsia"/>
          <w:color w:val="555555"/>
          <w:kern w:val="0"/>
          <w:sz w:val="28"/>
          <w:szCs w:val="28"/>
        </w:rPr>
        <w:t>（三）免试部分科目考试条件（级别为免2科）</w:t>
      </w:r>
    </w:p>
    <w:p w:rsidR="00276286" w:rsidRPr="00E84A4B" w:rsidRDefault="00276286" w:rsidP="00276286">
      <w:pPr>
        <w:widowControl/>
        <w:shd w:val="clear" w:color="auto" w:fill="FFFFFF"/>
        <w:spacing w:line="600" w:lineRule="atLeast"/>
        <w:ind w:firstLine="640"/>
        <w:rPr>
          <w:rFonts w:asciiTheme="majorEastAsia" w:eastAsiaTheme="majorEastAsia" w:hAnsiTheme="majorEastAsia" w:cs="宋体"/>
          <w:color w:val="555555"/>
          <w:kern w:val="0"/>
          <w:sz w:val="28"/>
          <w:szCs w:val="28"/>
        </w:rPr>
      </w:pPr>
      <w:r w:rsidRPr="00E84A4B">
        <w:rPr>
          <w:rFonts w:asciiTheme="majorEastAsia" w:eastAsiaTheme="majorEastAsia" w:hAnsiTheme="majorEastAsia" w:cs="宋体" w:hint="eastAsia"/>
          <w:color w:val="555555"/>
          <w:kern w:val="0"/>
          <w:sz w:val="28"/>
          <w:szCs w:val="28"/>
        </w:rPr>
        <w:t>按照国家有关规定评聘为高级专业技术职务，并具备下列条件之一者，可免试《药学（或中药学）专业知识（一）》、《药学（或中药学）专业知识（二）》两个科目，只参加《药事管理与法规》、《药学(或中药学)综合知识与技能》两个科目的考试：</w:t>
      </w:r>
      <w:r w:rsidRPr="00E84A4B">
        <w:rPr>
          <w:rFonts w:asciiTheme="majorEastAsia" w:eastAsiaTheme="majorEastAsia" w:hAnsiTheme="majorEastAsia" w:cs="宋体" w:hint="eastAsia"/>
          <w:color w:val="555555"/>
          <w:kern w:val="0"/>
          <w:sz w:val="28"/>
          <w:szCs w:val="28"/>
        </w:rPr>
        <w:br/>
      </w:r>
      <w:r w:rsidRPr="00E84A4B">
        <w:rPr>
          <w:rFonts w:asciiTheme="majorEastAsia" w:eastAsiaTheme="majorEastAsia" w:hAnsiTheme="majorEastAsia"/>
          <w:color w:val="555555"/>
          <w:kern w:val="0"/>
          <w:sz w:val="28"/>
          <w:szCs w:val="28"/>
        </w:rPr>
        <w:t xml:space="preserve">　　</w:t>
      </w:r>
      <w:r w:rsidRPr="00E84A4B">
        <w:rPr>
          <w:rFonts w:asciiTheme="majorEastAsia" w:eastAsiaTheme="majorEastAsia" w:hAnsiTheme="majorEastAsia" w:cs="宋体" w:hint="eastAsia"/>
          <w:color w:val="555555"/>
          <w:kern w:val="0"/>
          <w:sz w:val="28"/>
          <w:szCs w:val="28"/>
        </w:rPr>
        <w:t>1.中药学徒、药学或中药学专业中专毕业，连续从事药学或中药学专业工作满20年。</w:t>
      </w:r>
      <w:r w:rsidRPr="00E84A4B">
        <w:rPr>
          <w:rFonts w:asciiTheme="majorEastAsia" w:eastAsiaTheme="majorEastAsia" w:hAnsiTheme="majorEastAsia" w:cs="宋体" w:hint="eastAsia"/>
          <w:color w:val="555555"/>
          <w:kern w:val="0"/>
          <w:sz w:val="28"/>
          <w:szCs w:val="28"/>
        </w:rPr>
        <w:br/>
        <w:t xml:space="preserve">　　2.取得药学、中药学专业或相关专业大专以上学历，连续从事药学或中药学专业工作满15年。</w:t>
      </w:r>
    </w:p>
    <w:p w:rsidR="00276286" w:rsidRPr="00E84A4B" w:rsidRDefault="00276286" w:rsidP="00276286">
      <w:pPr>
        <w:widowControl/>
        <w:shd w:val="clear" w:color="auto" w:fill="FFFFFF"/>
        <w:spacing w:line="600" w:lineRule="atLeast"/>
        <w:ind w:firstLine="640"/>
        <w:jc w:val="left"/>
        <w:rPr>
          <w:rFonts w:asciiTheme="majorEastAsia" w:eastAsiaTheme="majorEastAsia" w:hAnsiTheme="majorEastAsia" w:cs="宋体"/>
          <w:color w:val="555555"/>
          <w:kern w:val="0"/>
          <w:sz w:val="28"/>
          <w:szCs w:val="28"/>
        </w:rPr>
      </w:pPr>
      <w:r w:rsidRPr="00E84A4B">
        <w:rPr>
          <w:rFonts w:asciiTheme="majorEastAsia" w:eastAsiaTheme="majorEastAsia" w:hAnsiTheme="majorEastAsia" w:cs="宋体" w:hint="eastAsia"/>
          <w:color w:val="555555"/>
          <w:kern w:val="0"/>
          <w:sz w:val="28"/>
          <w:szCs w:val="28"/>
        </w:rPr>
        <w:t>按照规定，专业工作年限截止日期为2018年12月31日。</w:t>
      </w:r>
    </w:p>
    <w:p w:rsidR="00276286" w:rsidRPr="00E84A4B" w:rsidRDefault="00276286" w:rsidP="00276286">
      <w:pPr>
        <w:widowControl/>
        <w:shd w:val="clear" w:color="auto" w:fill="FFFFFF"/>
        <w:spacing w:line="600" w:lineRule="atLeast"/>
        <w:ind w:firstLine="640"/>
        <w:rPr>
          <w:rFonts w:asciiTheme="majorEastAsia" w:eastAsiaTheme="majorEastAsia" w:hAnsiTheme="majorEastAsia" w:cs="宋体"/>
          <w:color w:val="555555"/>
          <w:kern w:val="0"/>
          <w:sz w:val="28"/>
          <w:szCs w:val="28"/>
        </w:rPr>
      </w:pPr>
      <w:r w:rsidRPr="00E84A4B">
        <w:rPr>
          <w:rFonts w:asciiTheme="majorEastAsia" w:eastAsiaTheme="majorEastAsia" w:hAnsiTheme="majorEastAsia" w:cs="宋体" w:hint="eastAsia"/>
          <w:color w:val="555555"/>
          <w:kern w:val="0"/>
          <w:sz w:val="28"/>
          <w:szCs w:val="28"/>
        </w:rPr>
        <w:t>（四）按照原人事部《关于做好香港、澳门居民参加内地统一举行的专业技术人员资格考试有关问题的通知》（国人部发〔2005〕9号）和原人事部、国务院台湾事务办公室《关于向台湾居民开放部分专业技术人员资格考试有关问题的通知》（国人部发〔2007〕78</w:t>
      </w:r>
      <w:r w:rsidRPr="00E84A4B">
        <w:rPr>
          <w:rFonts w:asciiTheme="majorEastAsia" w:eastAsiaTheme="majorEastAsia" w:hAnsiTheme="majorEastAsia" w:cs="宋体" w:hint="eastAsia"/>
          <w:color w:val="555555"/>
          <w:kern w:val="0"/>
          <w:sz w:val="28"/>
          <w:szCs w:val="28"/>
        </w:rPr>
        <w:lastRenderedPageBreak/>
        <w:t>号）规定，凡符合执业药师资格考试相应规定的香港、澳门、台湾居民，按照规定的程序和要求，可报名参加考试。</w:t>
      </w:r>
    </w:p>
    <w:p w:rsidR="00276286" w:rsidRPr="00E84A4B" w:rsidRDefault="00276286" w:rsidP="00276286">
      <w:pPr>
        <w:widowControl/>
        <w:shd w:val="clear" w:color="auto" w:fill="FFFFFF"/>
        <w:spacing w:line="600" w:lineRule="atLeast"/>
        <w:ind w:firstLine="640"/>
        <w:rPr>
          <w:rFonts w:asciiTheme="majorEastAsia" w:eastAsiaTheme="majorEastAsia" w:hAnsiTheme="majorEastAsia" w:cs="宋体"/>
          <w:color w:val="555555"/>
          <w:kern w:val="0"/>
          <w:sz w:val="28"/>
          <w:szCs w:val="28"/>
        </w:rPr>
      </w:pPr>
      <w:r w:rsidRPr="00E84A4B">
        <w:rPr>
          <w:rFonts w:asciiTheme="majorEastAsia" w:eastAsiaTheme="majorEastAsia" w:hAnsiTheme="majorEastAsia" w:cs="宋体" w:hint="eastAsia"/>
          <w:color w:val="555555"/>
          <w:kern w:val="0"/>
          <w:sz w:val="28"/>
          <w:szCs w:val="28"/>
        </w:rPr>
        <w:t>（五）根据人力资源和社会保障部人事考试中心《关于发布2015年执业药师资格考试报考专业参考目录的通知》（人</w:t>
      </w:r>
      <w:proofErr w:type="gramStart"/>
      <w:r w:rsidRPr="00E84A4B">
        <w:rPr>
          <w:rFonts w:asciiTheme="majorEastAsia" w:eastAsiaTheme="majorEastAsia" w:hAnsiTheme="majorEastAsia" w:cs="宋体" w:hint="eastAsia"/>
          <w:color w:val="555555"/>
          <w:kern w:val="0"/>
          <w:sz w:val="28"/>
          <w:szCs w:val="28"/>
        </w:rPr>
        <w:t>考中心函</w:t>
      </w:r>
      <w:proofErr w:type="gramEnd"/>
      <w:r w:rsidRPr="00E84A4B">
        <w:rPr>
          <w:rFonts w:asciiTheme="majorEastAsia" w:eastAsiaTheme="majorEastAsia" w:hAnsiTheme="majorEastAsia" w:cs="宋体" w:hint="eastAsia"/>
          <w:color w:val="555555"/>
          <w:kern w:val="0"/>
          <w:sz w:val="28"/>
          <w:szCs w:val="28"/>
        </w:rPr>
        <w:t>〔2015〕31号）精神，药学、中药学或相关专业的解释和界定，共包括本科、专科和中专三部分专业参考目录（附件7）。研究生学历层次的一级学科与本科的专业类具有对应性，可依据国务院学位委员会、教育部印发的《学位授予和人才培养学科目录设置与管理办法》（学位〔2009〕10号）和《学位授予和人才培养学科目录（2011年）》的规定，对照本科专业参考目录来界定。</w:t>
      </w:r>
    </w:p>
    <w:p w:rsidR="00276286" w:rsidRPr="00A77B45" w:rsidRDefault="00276286" w:rsidP="00276286">
      <w:pPr>
        <w:widowControl/>
        <w:shd w:val="clear" w:color="auto" w:fill="FFFFFF"/>
        <w:spacing w:line="600" w:lineRule="atLeast"/>
        <w:ind w:firstLine="640"/>
        <w:jc w:val="left"/>
        <w:rPr>
          <w:rFonts w:asciiTheme="majorEastAsia" w:eastAsiaTheme="majorEastAsia" w:hAnsiTheme="majorEastAsia" w:cs="宋体"/>
          <w:color w:val="555555"/>
          <w:kern w:val="0"/>
          <w:sz w:val="28"/>
          <w:szCs w:val="28"/>
        </w:rPr>
      </w:pPr>
      <w:r w:rsidRPr="00E84A4B">
        <w:rPr>
          <w:rFonts w:asciiTheme="majorEastAsia" w:eastAsiaTheme="majorEastAsia" w:hAnsiTheme="majorEastAsia" w:cs="宋体" w:hint="eastAsia"/>
          <w:color w:val="555555"/>
          <w:kern w:val="0"/>
          <w:sz w:val="28"/>
          <w:szCs w:val="28"/>
        </w:rPr>
        <w:t>（六）药学、中药学专业工作指在涉药单位从事药品生产、使用和销售的人员的工作。</w:t>
      </w:r>
    </w:p>
    <w:p w:rsidR="001357B3" w:rsidRPr="00276286" w:rsidRDefault="001357B3" w:rsidP="00276286">
      <w:pPr>
        <w:tabs>
          <w:tab w:val="left" w:pos="1785"/>
        </w:tabs>
      </w:pPr>
    </w:p>
    <w:sectPr w:rsidR="001357B3" w:rsidRPr="002762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53" w:rsidRDefault="00195553" w:rsidP="00276286">
      <w:r>
        <w:separator/>
      </w:r>
    </w:p>
  </w:endnote>
  <w:endnote w:type="continuationSeparator" w:id="0">
    <w:p w:rsidR="00195553" w:rsidRDefault="00195553" w:rsidP="0027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53" w:rsidRDefault="00195553" w:rsidP="00276286">
      <w:r>
        <w:separator/>
      </w:r>
    </w:p>
  </w:footnote>
  <w:footnote w:type="continuationSeparator" w:id="0">
    <w:p w:rsidR="00195553" w:rsidRDefault="00195553" w:rsidP="00276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F8"/>
    <w:rsid w:val="001357B3"/>
    <w:rsid w:val="00195553"/>
    <w:rsid w:val="00233C8D"/>
    <w:rsid w:val="00276286"/>
    <w:rsid w:val="00CE04F8"/>
    <w:rsid w:val="00EA4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62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762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76286"/>
    <w:rPr>
      <w:kern w:val="2"/>
      <w:sz w:val="18"/>
      <w:szCs w:val="18"/>
    </w:rPr>
  </w:style>
  <w:style w:type="paragraph" w:styleId="a4">
    <w:name w:val="footer"/>
    <w:basedOn w:val="a"/>
    <w:link w:val="Char0"/>
    <w:rsid w:val="00276286"/>
    <w:pPr>
      <w:tabs>
        <w:tab w:val="center" w:pos="4153"/>
        <w:tab w:val="right" w:pos="8306"/>
      </w:tabs>
      <w:snapToGrid w:val="0"/>
      <w:jc w:val="left"/>
    </w:pPr>
    <w:rPr>
      <w:sz w:val="18"/>
      <w:szCs w:val="18"/>
    </w:rPr>
  </w:style>
  <w:style w:type="character" w:customStyle="1" w:styleId="Char0">
    <w:name w:val="页脚 Char"/>
    <w:basedOn w:val="a0"/>
    <w:link w:val="a4"/>
    <w:rsid w:val="0027628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62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762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76286"/>
    <w:rPr>
      <w:kern w:val="2"/>
      <w:sz w:val="18"/>
      <w:szCs w:val="18"/>
    </w:rPr>
  </w:style>
  <w:style w:type="paragraph" w:styleId="a4">
    <w:name w:val="footer"/>
    <w:basedOn w:val="a"/>
    <w:link w:val="Char0"/>
    <w:rsid w:val="00276286"/>
    <w:pPr>
      <w:tabs>
        <w:tab w:val="center" w:pos="4153"/>
        <w:tab w:val="right" w:pos="8306"/>
      </w:tabs>
      <w:snapToGrid w:val="0"/>
      <w:jc w:val="left"/>
    </w:pPr>
    <w:rPr>
      <w:sz w:val="18"/>
      <w:szCs w:val="18"/>
    </w:rPr>
  </w:style>
  <w:style w:type="character" w:customStyle="1" w:styleId="Char0">
    <w:name w:val="页脚 Char"/>
    <w:basedOn w:val="a0"/>
    <w:link w:val="a4"/>
    <w:rsid w:val="0027628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1193</Characters>
  <Application>Microsoft Office Word</Application>
  <DocSecurity>0</DocSecurity>
  <Lines>9</Lines>
  <Paragraphs>2</Paragraphs>
  <ScaleCrop>false</ScaleCrop>
  <Company>Microsoft</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2018-12-24T08:45:00Z</dcterms:created>
  <dcterms:modified xsi:type="dcterms:W3CDTF">2018-12-24T08:47:00Z</dcterms:modified>
</cp:coreProperties>
</file>