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乡村全科助理医师考试大纲（试行）</w:t>
      </w:r>
    </w:p>
    <w:p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>第二部分：公共卫生</w:t>
      </w:r>
    </w:p>
    <w:p>
      <w:pPr>
        <w:jc w:val="center"/>
        <w:rPr>
          <w:b/>
          <w:szCs w:val="21"/>
        </w:rPr>
      </w:pPr>
    </w:p>
    <w:tbl>
      <w:tblPr>
        <w:tblStyle w:val="7"/>
        <w:tblW w:w="4921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目录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1050" w:firstLineChars="50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一、公共卫生策略☆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1050" w:firstLineChars="50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二、卫生统计学和流行病学基本知识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1050" w:firstLineChars="50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三、健康教育☆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1050" w:firstLineChars="50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四、法定传染病及突发公共卫生事件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1050" w:firstLineChars="50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五、慢性非传染性疾病☆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1050" w:firstLineChars="50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六、居民健康管理☆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1050" w:firstLineChars="50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七、卫生监督协管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1050" w:firstLineChars="50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八、卫生管理政策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1050" w:firstLineChars="50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九、基本技能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“☆”含中医相关内容</w:t>
            </w:r>
          </w:p>
        </w:tc>
      </w:tr>
    </w:tbl>
    <w:p>
      <w:pPr>
        <w:rPr>
          <w:b/>
          <w:szCs w:val="21"/>
        </w:rPr>
      </w:pPr>
    </w:p>
    <w:p>
      <w:pPr>
        <w:spacing w:before="120"/>
        <w:jc w:val="center"/>
        <w:rPr>
          <w:b/>
          <w:szCs w:val="21"/>
        </w:rPr>
      </w:pPr>
      <w:r>
        <w:rPr>
          <w:rFonts w:hint="eastAsia"/>
          <w:b/>
          <w:szCs w:val="21"/>
        </w:rPr>
        <w:t>第二部分：公共卫生</w:t>
      </w:r>
    </w:p>
    <w:tbl>
      <w:tblPr>
        <w:tblStyle w:val="7"/>
        <w:tblW w:w="8336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5"/>
        <w:gridCol w:w="2058"/>
        <w:gridCol w:w="3853"/>
        <w:gridCol w:w="7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>第二部分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>公共卫生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>单元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>细目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>要点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>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一、公共卫生策略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1.初级卫生保健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（1）初级卫生保健的定义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（2）初级卫生保健的基本内容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2.疾病预防策略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三级预防策略（第一级预防、第二级预防、第三级预防）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3.基本公共卫生服务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（1）国家基本公共卫生服务的概念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（2）国家基本公共卫生服务的内容及实施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4.重大公共卫生服务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重大公共卫生服务的内容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5.中医预防与养生保健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（1）基本原则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（2）服务方式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（3）主要内容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二、卫生统计学和流行病学基本知识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1.卫生统计学的基本概念与基本步骤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（1）基本概念（资料的类型、总体与样本）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（2）基本步骤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2.统计表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（1）统计表的基本结构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（2）常用统计表的含义及应用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3.算术平均数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（1）算术平均数的概念及计算方法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（2）医学参考值范围的含义及应用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4.相对数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（1）常用相对数的种类：率、构成比及相对比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（2）常用相对数指标的含义及应用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5.常用人口统计指标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常用人口统计指标的含义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6.流行病学的基本概念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（1）流行病学的定义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（2）流行病学的基本原则及方法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7.疾病的分布与影响因素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（1）疾病分布常用的测量指标的解释（发病率、患病率、死亡率、病死率）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（2）疾病流行强度（散发、暴发）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（3）疾病的三间分布（时间分布、地区分布和人群分布）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8.常用流行病学方法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（1）描述流行病学的基本概念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（2）个案调查的内容及方法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9.公共卫生监测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（1）公共卫生监测的定义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（2）公共卫生监测的种类和内容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三、健康教育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1.基本概念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（1）健康教育的定义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（2）健康的决定因素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（3）健康相关行为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2.健康教育内容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（1）特殊人群的健康教育（含出生缺陷的防控）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（2）重点疾病的健康教育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（3）重点公共卫生问题的健康教育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3.服务形式和要求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（1）健康教育资料的种类和使用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（2）健康教育的常用方法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（3）健康教育的服务要求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（4）中医养生保健的理念和方法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四、法定传染病及突发公共卫生事件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1.传染病流行过程的三个环节及影响因素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（1）传染源的定义，潜伏期、传染期的概念及流行病学意义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（2）传播途径的概念及特点，传播因素的概念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（3）影响人群易感性的因素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（4）影响流行过程的因素（自然因素及社会因素）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2.传染病的预防与控制策略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（1）传染病疫情的发现和登记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（2）传染病相关信息的报告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（3）传染源的管理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（4）传染病密切接触者和健康危害暴露人员的管理基本方法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（5）疫源地发生条件、范围及消灭条件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3.传染病暴发疫情及突发公共卫生事件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（1）突发公共卫生事件的定义、分类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（2）风险排查、风险信息收集与提供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（3）报告及相关信息收集、参与处理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4.预防接种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（1）扩大免疫规划疫苗的分类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（2）医疗卫生人员在疫苗接种中的责任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（3）预防接种的管理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（4）免疫规划程序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（5）扩大免疫规划内容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（6）疫苗的保存、冷链系统的管理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（7）预防接种注意事项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（8）常见接种异常反应相关信息的报告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5.消毒、杀虫、灭鼠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（1）消毒、灭菌的基本概念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（2）常用的消毒方法（手、皮肤、物体表面、水、餐具的消毒,紫外线消毒方法。）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（3）常用消毒剂的使用方法（碘制剂、酒精、含氯制剂）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（4）常见杀虫药、灭鼠药的分类和正确使用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五、慢性非传染性疾病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1.基本概念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（1）慢性非传染性疾病的定义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（2）慢性非传染性疾病的主要病种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2.高血压、2型糖尿病的健康管理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（1）服务对象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（2）筛查、危险因素的识别和干预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（3）随访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（4）分类干预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（5）服务要求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3.中风、痹证的中医健康管理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（1）发病特点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（2）常见病因的识别和干预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（3）辨证干预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六、居民健康管理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1.居民健康档案管理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（1）服务对象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（2）居民健康档案的内容、建立及使用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（3）服务要求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2.儿童健康管理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（1）小儿年龄分期及各期特点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（2）小儿生长发育指标及评价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（3）新生儿家庭访视（访视次数与内容、意义）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（4）婴幼儿健康管理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（5）学龄前儿童健康管理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（6）常见儿童健康问题处理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（7）常见儿童伤害的预防（溺水、中毒、烧烫伤、电击伤、意外窒息等）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（8）服务要求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3.孕产妇健康管理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（1）妊娠的判定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（2）围生医学的概念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（3）孕早期健康管理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（4）孕中期健康管理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（5）孕晚期健康管理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（6）产后访视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（7）产后42 天健康检查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（8）服务要求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4.老年人健康管理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（1）服务对象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（2）生活方式和健康状况评估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（3）健康指导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（4）服务要求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5.严重精神障碍（重性精神病）患者健康管理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（1）服务对象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（2）患者信息管理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（3）随访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（4）分类干预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（5）健康检查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（6）服务要求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6.中医药健康管理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（1）体质的概念和构成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（2）老年人中医体质辨识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（3）儿童中医调养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七、卫生监督协管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1.相关基本概念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（1）食源性疾病、食物中毒的概念、特点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（2）细菌性、有毒动植物、化学性食物中毒的特点及预防措施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（3）粮谷、蔬菜、肉、鱼、奶制品、酒等食品的常见卫生问题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（4）水源选择与卫生防护、饮用水常用消毒方法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（5）室内空气污染的来源和健康危害、预防控制措施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（6）土壤污染的来源和健康危害、粪便和垃圾无害化处理方法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2.服务内容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（1）食品安全信息报告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（2）职业卫生监督协管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（3）饮用水卫生安全巡查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（4）学校卫生服务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（5）非法行医和非法采供血信息报告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八、卫生管理政策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1.新型农村合作医疗制度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（1）原则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（2）内容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2.国家基本药物制度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（1）特点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（2）目标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（3）内容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九、基本技能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1.卫生处理操作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（1）常用环境、物品的消毒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（2）常用医疗器械消毒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2.个人防护操作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（1）消化道传染病个人防护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（2）呼吸道传染病个人一级防护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掌握</w:t>
            </w:r>
          </w:p>
        </w:tc>
      </w:tr>
    </w:tbl>
    <w:p>
      <w:pPr>
        <w:jc w:val="center"/>
        <w:rPr>
          <w:b/>
          <w:szCs w:val="21"/>
        </w:rPr>
      </w:pPr>
    </w:p>
    <w:p>
      <w:pPr>
        <w:jc w:val="center"/>
        <w:rPr>
          <w:b/>
          <w:szCs w:val="21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18"/>
        <w:szCs w:val="18"/>
      </w:rPr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1257300" cy="392430"/>
          <wp:effectExtent l="0" t="0" r="0" b="7620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300" cy="3924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sz w:val="24"/>
        <w:szCs w:val="24"/>
        <w:lang w:val="en-US" w:eastAsia="zh-CN"/>
      </w:rPr>
      <w:t xml:space="preserve">                </w:t>
    </w:r>
    <w:r>
      <w:rPr>
        <w:rFonts w:hint="eastAsia" w:ascii="宋体" w:hAnsi="宋体" w:eastAsia="宋体" w:cs="宋体"/>
        <w:sz w:val="18"/>
        <w:szCs w:val="18"/>
        <w:lang w:val="en-US" w:eastAsia="zh-CN"/>
      </w:rPr>
      <w:t xml:space="preserve"> 网址：</w:t>
    </w:r>
    <w:r>
      <w:rPr>
        <w:rFonts w:hint="eastAsia" w:ascii="宋体" w:hAnsi="宋体" w:eastAsia="宋体" w:cs="宋体"/>
        <w:sz w:val="18"/>
        <w:szCs w:val="18"/>
        <w:lang w:val="en-US" w:eastAsia="zh-CN"/>
      </w:rPr>
      <w:fldChar w:fldCharType="begin"/>
    </w:r>
    <w:r>
      <w:rPr>
        <w:rFonts w:hint="eastAsia" w:ascii="宋体" w:hAnsi="宋体" w:eastAsia="宋体" w:cs="宋体"/>
        <w:sz w:val="18"/>
        <w:szCs w:val="18"/>
        <w:lang w:val="en-US" w:eastAsia="zh-CN"/>
      </w:rPr>
      <w:instrText xml:space="preserve"> HYPERLINK "http://www.ykpass.com.cn" </w:instrText>
    </w:r>
    <w:r>
      <w:rPr>
        <w:rFonts w:hint="eastAsia" w:ascii="宋体" w:hAnsi="宋体" w:eastAsia="宋体" w:cs="宋体"/>
        <w:sz w:val="18"/>
        <w:szCs w:val="18"/>
        <w:lang w:val="en-US" w:eastAsia="zh-CN"/>
      </w:rPr>
      <w:fldChar w:fldCharType="separate"/>
    </w:r>
    <w:r>
      <w:rPr>
        <w:rStyle w:val="6"/>
        <w:rFonts w:hint="eastAsia" w:ascii="宋体" w:hAnsi="宋体" w:eastAsia="宋体" w:cs="宋体"/>
        <w:sz w:val="18"/>
        <w:szCs w:val="18"/>
        <w:lang w:val="en-US" w:eastAsia="zh-CN"/>
      </w:rPr>
      <w:t>www.ykpass.com.cn</w:t>
    </w:r>
    <w:r>
      <w:rPr>
        <w:rFonts w:hint="eastAsia" w:ascii="宋体" w:hAnsi="宋体" w:eastAsia="宋体" w:cs="宋体"/>
        <w:sz w:val="18"/>
        <w:szCs w:val="18"/>
        <w:lang w:val="en-US" w:eastAsia="zh-CN"/>
      </w:rPr>
      <w:fldChar w:fldCharType="end"/>
    </w:r>
    <w:r>
      <w:rPr>
        <w:rFonts w:hint="eastAsia" w:ascii="宋体" w:hAnsi="宋体" w:eastAsia="宋体" w:cs="宋体"/>
        <w:sz w:val="18"/>
        <w:szCs w:val="18"/>
        <w:lang w:val="en-US" w:eastAsia="zh-CN"/>
      </w:rPr>
      <w:t xml:space="preserve">  电话：</w:t>
    </w:r>
    <w:r>
      <w:rPr>
        <w:rFonts w:ascii="宋体" w:hAnsi="宋体" w:eastAsia="宋体" w:cs="宋体"/>
        <w:sz w:val="18"/>
        <w:szCs w:val="18"/>
      </w:rPr>
      <w:t>400-628-6615转1</w:t>
    </w:r>
  </w:p>
  <w:p>
    <w:pPr>
      <w:pStyle w:val="4"/>
      <w:spacing w:before="12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3E88"/>
    <w:rsid w:val="00017000"/>
    <w:rsid w:val="00042004"/>
    <w:rsid w:val="00177209"/>
    <w:rsid w:val="00313B3A"/>
    <w:rsid w:val="00340F60"/>
    <w:rsid w:val="00515298"/>
    <w:rsid w:val="00661948"/>
    <w:rsid w:val="00796749"/>
    <w:rsid w:val="007B1276"/>
    <w:rsid w:val="007B3E88"/>
    <w:rsid w:val="007D2A56"/>
    <w:rsid w:val="008D7166"/>
    <w:rsid w:val="00962C71"/>
    <w:rsid w:val="00CA1BB5"/>
    <w:rsid w:val="00D042AE"/>
    <w:rsid w:val="00E21B17"/>
    <w:rsid w:val="49E2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506</Words>
  <Characters>2889</Characters>
  <Lines>24</Lines>
  <Paragraphs>6</Paragraphs>
  <TotalTime>0</TotalTime>
  <ScaleCrop>false</ScaleCrop>
  <LinksUpToDate>false</LinksUpToDate>
  <CharactersWithSpaces>3389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2016-11-24T11:45:00Z</dcterms:created>
  <dc:creator>cdel</dc:creator>
  <cp:lastModifiedBy>Administrator</cp:lastModifiedBy>
  <dcterms:modified xsi:type="dcterms:W3CDTF">2018-03-09T01:56:54Z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