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left="360" w:firstLine="1320" w:firstLineChars="300"/>
        <w:rPr>
          <w:rFonts w:ascii="方正小标宋简体" w:hAnsi="楷体" w:eastAsia="方正小标宋简体"/>
          <w:sz w:val="44"/>
        </w:rPr>
      </w:pPr>
      <w:r>
        <w:rPr>
          <w:rFonts w:hint="eastAsia" w:ascii="方正小标宋简体" w:hAnsi="楷体" w:eastAsia="方正小标宋简体"/>
          <w:sz w:val="44"/>
        </w:rPr>
        <w:t>2018年度招聘岗位类别及条件</w:t>
      </w:r>
    </w:p>
    <w:p>
      <w:pPr>
        <w:ind w:firstLine="562" w:firstLineChars="200"/>
        <w:rPr>
          <w:rFonts w:ascii="方正小标宋简体" w:hAnsi="楷体" w:eastAsia="方正小标宋简体"/>
          <w:sz w:val="32"/>
        </w:rPr>
      </w:pPr>
      <w:r>
        <w:rPr>
          <w:rFonts w:hint="eastAsia" w:ascii="楷体" w:hAnsi="楷体" w:eastAsia="楷体"/>
          <w:b/>
          <w:bCs/>
          <w:sz w:val="28"/>
        </w:rPr>
        <w:t>一、研究系列岗位招聘条件</w:t>
      </w:r>
      <w:bookmarkStart w:id="0" w:name="_GoBack"/>
      <w:bookmarkEnd w:id="0"/>
    </w:p>
    <w:tbl>
      <w:tblPr>
        <w:tblStyle w:val="5"/>
        <w:tblW w:w="907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"/>
        <w:gridCol w:w="1123"/>
        <w:gridCol w:w="1417"/>
        <w:gridCol w:w="60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439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26AA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序号</w:t>
            </w:r>
          </w:p>
        </w:tc>
        <w:tc>
          <w:tcPr>
            <w:tcW w:w="1123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26AA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职称类别</w:t>
            </w:r>
          </w:p>
        </w:tc>
        <w:tc>
          <w:tcPr>
            <w:tcW w:w="1417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26AA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基本条件</w:t>
            </w:r>
          </w:p>
        </w:tc>
        <w:tc>
          <w:tcPr>
            <w:tcW w:w="6097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26AA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科研条件（近5年产出）（满足条件之一）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</w:trPr>
        <w:tc>
          <w:tcPr>
            <w:tcW w:w="439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DE2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1123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DE2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研究员</w:t>
            </w:r>
          </w:p>
        </w:tc>
        <w:tc>
          <w:tcPr>
            <w:tcW w:w="1417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DE2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50岁以下（个别特别优秀且科室急需的年龄可适当放宽）、博士学位，从事研究工作至少10年以上（大学本科毕业后计算），具有带领团队开展本领域研究工作的能力</w:t>
            </w:r>
          </w:p>
        </w:tc>
        <w:tc>
          <w:tcPr>
            <w:tcW w:w="6097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DE2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285"/>
                <w:tab w:val="clear" w:pos="720"/>
              </w:tabs>
              <w:ind w:left="285" w:hanging="284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以第一作者或通讯作者在</w:t>
            </w:r>
            <w:r>
              <w:rPr>
                <w:b/>
                <w:bCs/>
                <w:sz w:val="15"/>
                <w:szCs w:val="15"/>
              </w:rPr>
              <w:t xml:space="preserve"> JCR-SCI一区期刊发表SCI论著IF≥15.0至少1篇；</w:t>
            </w:r>
          </w:p>
          <w:p>
            <w:pPr>
              <w:numPr>
                <w:ilvl w:val="0"/>
                <w:numId w:val="1"/>
              </w:numPr>
              <w:tabs>
                <w:tab w:val="left" w:pos="285"/>
                <w:tab w:val="clear" w:pos="720"/>
              </w:tabs>
              <w:ind w:left="285" w:hanging="284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以第一作者或通讯作者在</w:t>
            </w:r>
            <w:r>
              <w:rPr>
                <w:b/>
                <w:bCs/>
                <w:sz w:val="15"/>
                <w:szCs w:val="15"/>
              </w:rPr>
              <w:t xml:space="preserve"> JCR-SCI一区期刊发表SCI论著IF≥10.0至少1篇、IF≥5.0至少1篇；</w:t>
            </w:r>
          </w:p>
          <w:p>
            <w:pPr>
              <w:numPr>
                <w:ilvl w:val="0"/>
                <w:numId w:val="1"/>
              </w:numPr>
              <w:tabs>
                <w:tab w:val="left" w:pos="285"/>
                <w:tab w:val="clear" w:pos="720"/>
              </w:tabs>
              <w:ind w:left="285" w:hanging="284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以第一作者或通讯作者在</w:t>
            </w:r>
            <w:r>
              <w:rPr>
                <w:b/>
                <w:bCs/>
                <w:sz w:val="15"/>
                <w:szCs w:val="15"/>
              </w:rPr>
              <w:t xml:space="preserve"> JCR-SCI一区期刊发表SCI论著IF≥7.0至少3篇；</w:t>
            </w:r>
          </w:p>
          <w:p>
            <w:pPr>
              <w:numPr>
                <w:ilvl w:val="0"/>
                <w:numId w:val="1"/>
              </w:numPr>
              <w:tabs>
                <w:tab w:val="left" w:pos="285"/>
                <w:tab w:val="clear" w:pos="720"/>
              </w:tabs>
              <w:ind w:left="285" w:hanging="284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以第一作者或通讯作者在</w:t>
            </w:r>
            <w:r>
              <w:rPr>
                <w:b/>
                <w:bCs/>
                <w:sz w:val="15"/>
                <w:szCs w:val="15"/>
              </w:rPr>
              <w:t xml:space="preserve"> JCR-SCI一区期刊发表SCI论著IF≥5.0至少4篇；</w:t>
            </w:r>
          </w:p>
          <w:p>
            <w:pPr>
              <w:numPr>
                <w:ilvl w:val="0"/>
                <w:numId w:val="1"/>
              </w:numPr>
              <w:tabs>
                <w:tab w:val="left" w:pos="285"/>
                <w:tab w:val="clear" w:pos="720"/>
              </w:tabs>
              <w:ind w:left="285" w:hanging="284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以第一作者或通讯作者在</w:t>
            </w:r>
            <w:r>
              <w:rPr>
                <w:b/>
                <w:bCs/>
                <w:sz w:val="15"/>
                <w:szCs w:val="15"/>
              </w:rPr>
              <w:t xml:space="preserve"> JCR-SCI一区期刊发表SCI论著总IF≥25.0或在本领域顶尖期刊发表SCI论著2篇；</w:t>
            </w:r>
          </w:p>
          <w:p>
            <w:pPr>
              <w:numPr>
                <w:ilvl w:val="0"/>
                <w:numId w:val="1"/>
              </w:numPr>
              <w:tabs>
                <w:tab w:val="left" w:pos="285"/>
                <w:tab w:val="clear" w:pos="720"/>
              </w:tabs>
              <w:ind w:left="285" w:hanging="284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领导过产品的研发及产业化工作，获中国发明专利</w:t>
            </w:r>
            <w:r>
              <w:rPr>
                <w:b/>
                <w:bCs/>
                <w:sz w:val="15"/>
                <w:szCs w:val="15"/>
              </w:rPr>
              <w:t>5项(只针对工程、研发类人员)；</w:t>
            </w:r>
          </w:p>
          <w:p>
            <w:pPr>
              <w:numPr>
                <w:ilvl w:val="0"/>
                <w:numId w:val="1"/>
              </w:numPr>
              <w:tabs>
                <w:tab w:val="left" w:pos="285"/>
                <w:tab w:val="clear" w:pos="720"/>
              </w:tabs>
              <w:ind w:left="285" w:hanging="284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领导过产品的研发及产业化工作，获国际</w:t>
            </w:r>
            <w:r>
              <w:rPr>
                <w:b/>
                <w:bCs/>
                <w:sz w:val="15"/>
                <w:szCs w:val="15"/>
              </w:rPr>
              <w:t>PCT专利2项（美国或欧盟任一国家地区获得优先权）(只针对工程、研发类人员)；</w:t>
            </w:r>
          </w:p>
          <w:p>
            <w:pPr>
              <w:numPr>
                <w:ilvl w:val="0"/>
                <w:numId w:val="1"/>
              </w:numPr>
              <w:tabs>
                <w:tab w:val="left" w:pos="285"/>
                <w:tab w:val="clear" w:pos="720"/>
              </w:tabs>
              <w:ind w:left="285" w:hanging="284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领导过产品的研发及产业化工作，获国家新药、器械证书</w:t>
            </w:r>
            <w:r>
              <w:rPr>
                <w:b/>
                <w:bCs/>
                <w:sz w:val="15"/>
                <w:szCs w:val="15"/>
              </w:rPr>
              <w:t>1项(只针对工程、研发类人员)。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3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8F1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12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8F1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副研究员</w:t>
            </w:r>
          </w:p>
        </w:tc>
        <w:tc>
          <w:tcPr>
            <w:tcW w:w="141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8F1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45岁以下、博士学位(个别特别优秀者可放宽至硕士学位)</w:t>
            </w:r>
          </w:p>
        </w:tc>
        <w:tc>
          <w:tcPr>
            <w:tcW w:w="609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8F1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85"/>
                <w:tab w:val="clear" w:pos="720"/>
              </w:tabs>
              <w:ind w:left="285" w:hanging="284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以第一作者或通讯作者在</w:t>
            </w:r>
            <w:r>
              <w:rPr>
                <w:b/>
                <w:bCs/>
                <w:sz w:val="15"/>
                <w:szCs w:val="15"/>
              </w:rPr>
              <w:t xml:space="preserve"> JCR-SCI一区期刊发表SCI论著IF≥10.0至少1篇</w:t>
            </w:r>
          </w:p>
          <w:p>
            <w:pPr>
              <w:numPr>
                <w:ilvl w:val="0"/>
                <w:numId w:val="2"/>
              </w:numPr>
              <w:tabs>
                <w:tab w:val="left" w:pos="285"/>
                <w:tab w:val="clear" w:pos="720"/>
              </w:tabs>
              <w:ind w:left="285" w:hanging="284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以第一作者或通讯作者在</w:t>
            </w:r>
            <w:r>
              <w:rPr>
                <w:b/>
                <w:bCs/>
                <w:sz w:val="15"/>
                <w:szCs w:val="15"/>
              </w:rPr>
              <w:t xml:space="preserve"> JCR-SCI一区期刊发表SCI论著IF≥7.0至少2篇；</w:t>
            </w:r>
          </w:p>
          <w:p>
            <w:pPr>
              <w:numPr>
                <w:ilvl w:val="0"/>
                <w:numId w:val="2"/>
              </w:numPr>
              <w:tabs>
                <w:tab w:val="left" w:pos="285"/>
                <w:tab w:val="clear" w:pos="720"/>
              </w:tabs>
              <w:ind w:left="285" w:hanging="284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以第一作者或通讯作者在</w:t>
            </w:r>
            <w:r>
              <w:rPr>
                <w:b/>
                <w:bCs/>
                <w:sz w:val="15"/>
                <w:szCs w:val="15"/>
              </w:rPr>
              <w:t xml:space="preserve"> JCR-SCI一区期刊发表SCI论著IF≥5.0至少3篇；</w:t>
            </w:r>
          </w:p>
          <w:p>
            <w:pPr>
              <w:numPr>
                <w:ilvl w:val="0"/>
                <w:numId w:val="2"/>
              </w:numPr>
              <w:tabs>
                <w:tab w:val="left" w:pos="285"/>
                <w:tab w:val="clear" w:pos="720"/>
              </w:tabs>
              <w:ind w:left="285" w:hanging="284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以第一作者或通讯作者在</w:t>
            </w:r>
            <w:r>
              <w:rPr>
                <w:b/>
                <w:bCs/>
                <w:sz w:val="15"/>
                <w:szCs w:val="15"/>
              </w:rPr>
              <w:t xml:space="preserve"> JCR-SCI一区期刊发表SCI论著总IF≥15.0或在本领域顶尖期刊发表SCI论著2篇；</w:t>
            </w:r>
          </w:p>
          <w:p>
            <w:pPr>
              <w:numPr>
                <w:ilvl w:val="0"/>
                <w:numId w:val="2"/>
              </w:numPr>
              <w:tabs>
                <w:tab w:val="left" w:pos="285"/>
                <w:tab w:val="clear" w:pos="720"/>
              </w:tabs>
              <w:ind w:left="285" w:hanging="284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领导过产品的研发及产业化工作，获中国发明专利</w:t>
            </w:r>
            <w:r>
              <w:rPr>
                <w:b/>
                <w:bCs/>
                <w:sz w:val="15"/>
                <w:szCs w:val="15"/>
              </w:rPr>
              <w:t>3项(只针对工程、研发类人员)；</w:t>
            </w:r>
          </w:p>
          <w:p>
            <w:pPr>
              <w:numPr>
                <w:ilvl w:val="0"/>
                <w:numId w:val="2"/>
              </w:numPr>
              <w:tabs>
                <w:tab w:val="left" w:pos="285"/>
                <w:tab w:val="clear" w:pos="720"/>
              </w:tabs>
              <w:ind w:left="285" w:hanging="284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领导过产品的研发及产业化工作，获国际</w:t>
            </w:r>
            <w:r>
              <w:rPr>
                <w:b/>
                <w:bCs/>
                <w:sz w:val="15"/>
                <w:szCs w:val="15"/>
              </w:rPr>
              <w:t>PCT专利1项（美国或欧盟任一国家地区获得优先权）(只针对工程、研发类人员)；</w:t>
            </w:r>
          </w:p>
          <w:p>
            <w:pPr>
              <w:numPr>
                <w:ilvl w:val="0"/>
                <w:numId w:val="2"/>
              </w:numPr>
              <w:tabs>
                <w:tab w:val="left" w:pos="285"/>
                <w:tab w:val="clear" w:pos="720"/>
              </w:tabs>
              <w:ind w:left="285" w:hanging="284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获国家新药、器械证书</w:t>
            </w:r>
            <w:r>
              <w:rPr>
                <w:b/>
                <w:bCs/>
                <w:sz w:val="15"/>
                <w:szCs w:val="15"/>
              </w:rPr>
              <w:t>1项(只针对工程、研发类人员)。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3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DE2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12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DE2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助理研究员</w:t>
            </w:r>
          </w:p>
        </w:tc>
        <w:tc>
          <w:tcPr>
            <w:tcW w:w="141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DE2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35岁以下、博士学位(个别特别优秀者可放宽至硕士学位)</w:t>
            </w:r>
          </w:p>
        </w:tc>
        <w:tc>
          <w:tcPr>
            <w:tcW w:w="609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DE2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6"/>
                <w:tab w:val="clear" w:pos="720"/>
              </w:tabs>
              <w:ind w:left="285" w:hanging="285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以第一作者或通讯作者在</w:t>
            </w:r>
            <w:r>
              <w:rPr>
                <w:b/>
                <w:bCs/>
                <w:sz w:val="15"/>
                <w:szCs w:val="15"/>
              </w:rPr>
              <w:t xml:space="preserve"> JCR-SCI前三区期刊发表SCI论著至少2篇，其中 1篇IF≥3.0；</w:t>
            </w:r>
          </w:p>
          <w:p>
            <w:pPr>
              <w:numPr>
                <w:ilvl w:val="0"/>
                <w:numId w:val="3"/>
              </w:numPr>
              <w:tabs>
                <w:tab w:val="left" w:pos="426"/>
                <w:tab w:val="clear" w:pos="720"/>
              </w:tabs>
              <w:ind w:left="285" w:hanging="285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以第一作者或通讯作者在</w:t>
            </w:r>
            <w:r>
              <w:rPr>
                <w:b/>
                <w:bCs/>
                <w:sz w:val="15"/>
                <w:szCs w:val="15"/>
              </w:rPr>
              <w:t xml:space="preserve"> JCR-SCI前三区期刊发表SCI论著总IF≥8.0；</w:t>
            </w:r>
          </w:p>
          <w:p>
            <w:pPr>
              <w:numPr>
                <w:ilvl w:val="0"/>
                <w:numId w:val="3"/>
              </w:numPr>
              <w:tabs>
                <w:tab w:val="left" w:pos="426"/>
                <w:tab w:val="clear" w:pos="720"/>
              </w:tabs>
              <w:ind w:left="285" w:hanging="285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参加过产品的研发及产业化工作，获中国发明专利</w:t>
            </w:r>
            <w:r>
              <w:rPr>
                <w:b/>
                <w:bCs/>
                <w:sz w:val="15"/>
                <w:szCs w:val="15"/>
              </w:rPr>
              <w:t>1项，已转化或具有良好的转化前景(只针对工程、研发类人员)。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3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8F1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12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8F1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研究实习员</w:t>
            </w:r>
          </w:p>
        </w:tc>
        <w:tc>
          <w:tcPr>
            <w:tcW w:w="141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8F1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30岁以下、硕士学位</w:t>
            </w:r>
          </w:p>
        </w:tc>
        <w:tc>
          <w:tcPr>
            <w:tcW w:w="609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8F1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以第一作者发表</w:t>
            </w:r>
            <w:r>
              <w:rPr>
                <w:b/>
                <w:bCs/>
                <w:sz w:val="15"/>
                <w:szCs w:val="15"/>
              </w:rPr>
              <w:t>SCI论著1篇</w:t>
            </w:r>
            <w:r>
              <w:rPr>
                <w:rFonts w:hint="eastAsia"/>
                <w:b/>
                <w:bCs/>
                <w:sz w:val="15"/>
                <w:szCs w:val="15"/>
              </w:rPr>
              <w:t>（近三年）</w:t>
            </w:r>
            <w:r>
              <w:rPr>
                <w:b/>
                <w:bCs/>
                <w:sz w:val="15"/>
                <w:szCs w:val="15"/>
              </w:rPr>
              <w:t>。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pStyle w:val="8"/>
        <w:numPr>
          <w:ilvl w:val="0"/>
          <w:numId w:val="4"/>
        </w:numPr>
        <w:ind w:firstLineChars="0"/>
        <w:rPr>
          <w:rFonts w:ascii="楷体" w:hAnsi="楷体" w:eastAsia="楷体"/>
          <w:b/>
          <w:bCs/>
          <w:sz w:val="28"/>
        </w:rPr>
      </w:pPr>
      <w:r>
        <w:rPr>
          <w:rFonts w:ascii="楷体" w:hAnsi="楷体" w:eastAsia="楷体"/>
          <w:b/>
          <w:bCs/>
          <w:sz w:val="28"/>
        </w:rPr>
        <w:t>实验技术</w:t>
      </w:r>
      <w:r>
        <w:rPr>
          <w:rFonts w:hint="eastAsia" w:ascii="楷体" w:hAnsi="楷体" w:eastAsia="楷体"/>
          <w:b/>
          <w:bCs/>
          <w:sz w:val="28"/>
        </w:rPr>
        <w:t>岗位招聘条件</w:t>
      </w:r>
    </w:p>
    <w:tbl>
      <w:tblPr>
        <w:tblStyle w:val="5"/>
        <w:tblW w:w="892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934"/>
        <w:gridCol w:w="3780"/>
        <w:gridCol w:w="3586"/>
        <w:gridCol w:w="2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601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26AA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1"/>
              </w:rPr>
              <w:t>序号</w:t>
            </w:r>
          </w:p>
        </w:tc>
        <w:tc>
          <w:tcPr>
            <w:tcW w:w="934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26AA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1"/>
              </w:rPr>
              <w:t>职称类别</w:t>
            </w:r>
          </w:p>
        </w:tc>
        <w:tc>
          <w:tcPr>
            <w:tcW w:w="3780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26AA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1"/>
              </w:rPr>
              <w:t>基本条件</w:t>
            </w:r>
          </w:p>
        </w:tc>
        <w:tc>
          <w:tcPr>
            <w:tcW w:w="3586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26AA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1"/>
              </w:rPr>
              <w:t>科研条件</w:t>
            </w:r>
          </w:p>
        </w:tc>
        <w:tc>
          <w:tcPr>
            <w:tcW w:w="26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26AADB"/>
            <w:vAlign w:val="center"/>
          </w:tcPr>
          <w:p>
            <w:pPr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601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DE2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1"/>
              </w:rPr>
              <w:t>1</w:t>
            </w:r>
          </w:p>
        </w:tc>
        <w:tc>
          <w:tcPr>
            <w:tcW w:w="934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DE2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1"/>
              </w:rPr>
              <w:t>高级实验师</w:t>
            </w:r>
          </w:p>
        </w:tc>
        <w:tc>
          <w:tcPr>
            <w:tcW w:w="3780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DE2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1"/>
              </w:rPr>
              <w:t>50岁以下，硕士学位，具有10年以上实验室管理、研究生带教经验</w:t>
            </w:r>
          </w:p>
        </w:tc>
        <w:tc>
          <w:tcPr>
            <w:tcW w:w="3586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DE2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1"/>
              </w:rPr>
              <w:t>近五年，参与发表SCI论著至少8篇，参与国家级科研课题3项</w:t>
            </w:r>
          </w:p>
        </w:tc>
        <w:tc>
          <w:tcPr>
            <w:tcW w:w="26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DE2F1"/>
            <w:vAlign w:val="center"/>
          </w:tcPr>
          <w:p>
            <w:pPr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60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8F1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1"/>
              </w:rPr>
              <w:t>2</w:t>
            </w:r>
          </w:p>
        </w:tc>
        <w:tc>
          <w:tcPr>
            <w:tcW w:w="93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8F1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1"/>
              </w:rPr>
              <w:t>实验师</w:t>
            </w:r>
          </w:p>
        </w:tc>
        <w:tc>
          <w:tcPr>
            <w:tcW w:w="37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8F1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1"/>
              </w:rPr>
              <w:t>40岁以下，硕士学位，具有5年以上实验工作经验</w:t>
            </w:r>
          </w:p>
        </w:tc>
        <w:tc>
          <w:tcPr>
            <w:tcW w:w="358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8F1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1"/>
              </w:rPr>
              <w:t>近三年，参与发表SCI论著至少4篇，参与国家级科研课题1项</w:t>
            </w:r>
          </w:p>
        </w:tc>
        <w:tc>
          <w:tcPr>
            <w:tcW w:w="2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8F1F8"/>
            <w:vAlign w:val="center"/>
          </w:tcPr>
          <w:p>
            <w:pPr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60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DE2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1"/>
              </w:rPr>
              <w:t>3</w:t>
            </w:r>
          </w:p>
        </w:tc>
        <w:tc>
          <w:tcPr>
            <w:tcW w:w="93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DE2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1"/>
              </w:rPr>
              <w:t>助理实验师</w:t>
            </w:r>
          </w:p>
        </w:tc>
        <w:tc>
          <w:tcPr>
            <w:tcW w:w="37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DE2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1"/>
              </w:rPr>
              <w:t>40岁以下，学士学位，具有2年以上实验工作经验。</w:t>
            </w:r>
          </w:p>
        </w:tc>
        <w:tc>
          <w:tcPr>
            <w:tcW w:w="358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DE2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1"/>
              </w:rPr>
              <w:t>近三年，参与发表SCI论著至少2篇，参与科研课题1项</w:t>
            </w:r>
          </w:p>
        </w:tc>
        <w:tc>
          <w:tcPr>
            <w:tcW w:w="2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DE2F1"/>
            <w:vAlign w:val="center"/>
          </w:tcPr>
          <w:p>
            <w:pPr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</w:tbl>
    <w:p>
      <w:pPr>
        <w:widowControl/>
        <w:jc w:val="left"/>
      </w:pPr>
    </w:p>
    <w:p>
      <w:pPr>
        <w:pStyle w:val="8"/>
        <w:numPr>
          <w:ilvl w:val="0"/>
          <w:numId w:val="4"/>
        </w:numPr>
        <w:ind w:firstLineChars="0"/>
        <w:rPr>
          <w:rFonts w:ascii="楷体" w:hAnsi="楷体" w:eastAsia="楷体"/>
          <w:b/>
          <w:bCs/>
          <w:sz w:val="28"/>
        </w:rPr>
      </w:pPr>
      <w:r>
        <w:rPr>
          <w:rFonts w:ascii="楷体" w:hAnsi="楷体" w:eastAsia="楷体"/>
          <w:b/>
          <w:bCs/>
          <w:sz w:val="28"/>
        </w:rPr>
        <w:t>临床研究专职人员</w:t>
      </w:r>
      <w:r>
        <w:rPr>
          <w:rFonts w:hint="eastAsia" w:ascii="楷体" w:hAnsi="楷体" w:eastAsia="楷体"/>
          <w:b/>
          <w:bCs/>
          <w:sz w:val="28"/>
        </w:rPr>
        <w:t>岗位招聘条件</w:t>
      </w:r>
    </w:p>
    <w:tbl>
      <w:tblPr>
        <w:tblStyle w:val="5"/>
        <w:tblW w:w="907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1183"/>
        <w:gridCol w:w="4460"/>
        <w:gridCol w:w="28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589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26AA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序号</w:t>
            </w:r>
          </w:p>
        </w:tc>
        <w:tc>
          <w:tcPr>
            <w:tcW w:w="1183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26AA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职称类别</w:t>
            </w:r>
          </w:p>
        </w:tc>
        <w:tc>
          <w:tcPr>
            <w:tcW w:w="4460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26AA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基本条件</w:t>
            </w:r>
          </w:p>
        </w:tc>
        <w:tc>
          <w:tcPr>
            <w:tcW w:w="2844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26AA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科研条件（满足条件之一）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6" w:hRule="atLeast"/>
        </w:trPr>
        <w:tc>
          <w:tcPr>
            <w:tcW w:w="589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DE2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1</w:t>
            </w:r>
          </w:p>
        </w:tc>
        <w:tc>
          <w:tcPr>
            <w:tcW w:w="1183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DE2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中级临床研究专员</w:t>
            </w:r>
          </w:p>
        </w:tc>
        <w:tc>
          <w:tcPr>
            <w:tcW w:w="4460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DE2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45岁以下，生物医学相关硕士学位，熟练掌握统计学方法，3年以上临床研究工作经历</w:t>
            </w:r>
          </w:p>
        </w:tc>
        <w:tc>
          <w:tcPr>
            <w:tcW w:w="2844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DE2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numPr>
                <w:ilvl w:val="0"/>
                <w:numId w:val="5"/>
              </w:numPr>
              <w:tabs>
                <w:tab w:val="left" w:pos="154"/>
                <w:tab w:val="clear" w:pos="720"/>
              </w:tabs>
              <w:ind w:left="154" w:hanging="283"/>
              <w:rPr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以第一或通讯作者身份在SCI期刊发表临床研究相关论著1篇；</w:t>
            </w:r>
          </w:p>
          <w:p>
            <w:pPr>
              <w:numPr>
                <w:ilvl w:val="0"/>
                <w:numId w:val="5"/>
              </w:numPr>
              <w:tabs>
                <w:tab w:val="left" w:pos="154"/>
                <w:tab w:val="clear" w:pos="720"/>
              </w:tabs>
              <w:ind w:left="154" w:hanging="283"/>
              <w:rPr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参与国际多中心临床试验研究2项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1" w:hRule="atLeast"/>
        </w:trPr>
        <w:tc>
          <w:tcPr>
            <w:tcW w:w="58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8F1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2</w:t>
            </w:r>
          </w:p>
        </w:tc>
        <w:tc>
          <w:tcPr>
            <w:tcW w:w="118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8F1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初级临床研究专员</w:t>
            </w:r>
          </w:p>
        </w:tc>
        <w:tc>
          <w:tcPr>
            <w:tcW w:w="44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8F1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40岁以下，生物医药卫生相关本科学历，熟练掌握统计学方法，2年以上临床研究工作经历</w:t>
            </w:r>
          </w:p>
        </w:tc>
        <w:tc>
          <w:tcPr>
            <w:tcW w:w="284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8F1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无。</w:t>
            </w:r>
          </w:p>
        </w:tc>
      </w:tr>
    </w:tbl>
    <w:p>
      <w:pPr>
        <w:widowControl/>
        <w:jc w:val="left"/>
      </w:pPr>
    </w:p>
    <w:p>
      <w:pPr>
        <w:rPr>
          <w:rFonts w:ascii="楷体" w:hAnsi="楷体" w:eastAsia="楷体"/>
          <w:b/>
          <w:bCs/>
          <w:sz w:val="28"/>
        </w:rPr>
      </w:pPr>
      <w:r>
        <w:rPr>
          <w:rFonts w:hint="eastAsia" w:ascii="楷体" w:hAnsi="楷体" w:eastAsia="楷体"/>
          <w:b/>
          <w:bCs/>
          <w:sz w:val="28"/>
        </w:rPr>
        <w:t>备注</w:t>
      </w:r>
      <w:r>
        <w:rPr>
          <w:rFonts w:ascii="楷体" w:hAnsi="楷体" w:eastAsia="楷体"/>
          <w:b/>
          <w:bCs/>
          <w:sz w:val="28"/>
        </w:rPr>
        <w:t>：</w:t>
      </w:r>
      <w:r>
        <w:rPr>
          <w:rFonts w:hint="eastAsia" w:ascii="楷体" w:hAnsi="楷体" w:eastAsia="楷体"/>
          <w:b/>
          <w:bCs/>
          <w:sz w:val="28"/>
        </w:rPr>
        <w:t>入职考核成绩计算方式</w:t>
      </w:r>
    </w:p>
    <w:p>
      <w:pPr>
        <w:widowControl/>
        <w:numPr>
          <w:ilvl w:val="0"/>
          <w:numId w:val="6"/>
        </w:numPr>
        <w:jc w:val="left"/>
      </w:pPr>
      <w:r>
        <w:rPr>
          <w:rFonts w:hint="eastAsia"/>
          <w:b/>
          <w:bCs/>
        </w:rPr>
        <w:t>SCI论著影响因子量化方法，以第一作者（唯一）或通讯作者（唯一）发表的SCI论著按照见刊当年影响因子满额计算。共同作者署名的，具体的统计范围如下:</w:t>
      </w:r>
    </w:p>
    <w:p>
      <w:pPr>
        <w:widowControl/>
        <w:numPr>
          <w:ilvl w:val="0"/>
          <w:numId w:val="7"/>
        </w:numPr>
        <w:jc w:val="left"/>
      </w:pPr>
      <w:r>
        <w:rPr>
          <w:rFonts w:hint="eastAsia"/>
          <w:b/>
          <w:bCs/>
        </w:rPr>
        <w:t>IF＜5.0，只计共同第一作者或共同通讯作者排名第一位；</w:t>
      </w:r>
    </w:p>
    <w:p>
      <w:pPr>
        <w:widowControl/>
        <w:numPr>
          <w:ilvl w:val="0"/>
          <w:numId w:val="7"/>
        </w:numPr>
        <w:jc w:val="left"/>
      </w:pPr>
      <w:r>
        <w:rPr>
          <w:rFonts w:hint="eastAsia"/>
          <w:b/>
          <w:bCs/>
        </w:rPr>
        <w:t>5.0≤IF＜10.0，计共同第一作者或共同通讯作者排名前两位；</w:t>
      </w:r>
    </w:p>
    <w:p>
      <w:pPr>
        <w:widowControl/>
        <w:numPr>
          <w:ilvl w:val="0"/>
          <w:numId w:val="7"/>
        </w:numPr>
        <w:jc w:val="left"/>
      </w:pPr>
      <w:r>
        <w:rPr>
          <w:rFonts w:hint="eastAsia"/>
          <w:b/>
          <w:bCs/>
        </w:rPr>
        <w:t>10.0≤IF＜15.0，计共同第一作者或共同通讯作者排名前三位；</w:t>
      </w:r>
    </w:p>
    <w:p>
      <w:pPr>
        <w:widowControl/>
        <w:numPr>
          <w:ilvl w:val="0"/>
          <w:numId w:val="7"/>
        </w:numPr>
        <w:jc w:val="left"/>
      </w:pPr>
      <w:r>
        <w:rPr>
          <w:rFonts w:hint="eastAsia"/>
          <w:b/>
          <w:bCs/>
        </w:rPr>
        <w:t>15.0≤IF＜20.0，计共同第一作者或共同通讯作者排名前四位；</w:t>
      </w:r>
      <w:r>
        <w:rPr>
          <w:rFonts w:hint="eastAsia"/>
          <w:b/>
          <w:bCs/>
        </w:rPr>
        <w:tab/>
      </w:r>
    </w:p>
    <w:p>
      <w:pPr>
        <w:widowControl/>
        <w:numPr>
          <w:ilvl w:val="0"/>
          <w:numId w:val="7"/>
        </w:numPr>
        <w:jc w:val="left"/>
      </w:pPr>
      <w:r>
        <w:rPr>
          <w:rFonts w:hint="eastAsia"/>
          <w:b/>
          <w:bCs/>
        </w:rPr>
        <w:t>IF≥20.0，所有共同第一作者排名或共同通讯作者均计入。</w:t>
      </w:r>
    </w:p>
    <w:p>
      <w:pPr>
        <w:widowControl/>
        <w:jc w:val="left"/>
      </w:pPr>
      <w:r>
        <w:rPr>
          <w:rFonts w:hint="eastAsia"/>
        </w:rPr>
        <w:t>影响因子计算按照第一作者（共同）或通讯作者（共同）排名按第一名90%、第二名70%、第三名（含）以后50%进行计算。</w:t>
      </w:r>
    </w:p>
    <w:p/>
    <w:sectPr>
      <w:pgSz w:w="11906" w:h="16838"/>
      <w:pgMar w:top="1440" w:right="1558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76F6"/>
    <w:multiLevelType w:val="multilevel"/>
    <w:tmpl w:val="23FA76F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BA64550"/>
    <w:multiLevelType w:val="multilevel"/>
    <w:tmpl w:val="2BA64550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4A172171"/>
    <w:multiLevelType w:val="multilevel"/>
    <w:tmpl w:val="4A172171"/>
    <w:lvl w:ilvl="0" w:tentative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15121C9"/>
    <w:multiLevelType w:val="multilevel"/>
    <w:tmpl w:val="615121C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66F04071"/>
    <w:multiLevelType w:val="multilevel"/>
    <w:tmpl w:val="66F0407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7B27512D"/>
    <w:multiLevelType w:val="multilevel"/>
    <w:tmpl w:val="7B27512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7E782129"/>
    <w:multiLevelType w:val="multilevel"/>
    <w:tmpl w:val="7E782129"/>
    <w:lvl w:ilvl="0" w:tentative="0">
      <w:start w:val="2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01"/>
    <w:rsid w:val="00585F09"/>
    <w:rsid w:val="005A3A3E"/>
    <w:rsid w:val="006D2601"/>
    <w:rsid w:val="008072E2"/>
    <w:rsid w:val="00A10E01"/>
    <w:rsid w:val="00AC5DE1"/>
    <w:rsid w:val="00C727BD"/>
    <w:rsid w:val="00ED71EF"/>
    <w:rsid w:val="2F3A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273</Words>
  <Characters>1558</Characters>
  <Lines>12</Lines>
  <Paragraphs>3</Paragraphs>
  <TotalTime>2</TotalTime>
  <ScaleCrop>false</ScaleCrop>
  <LinksUpToDate>false</LinksUpToDate>
  <CharactersWithSpaces>1828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2018-07-11T10:50:00Z</dcterms:created>
  <dc:creator>sunlu</dc:creator>
  <cp:lastModifiedBy>Administrator</cp:lastModifiedBy>
  <dcterms:modified xsi:type="dcterms:W3CDTF">2018-07-19T02:19:16Z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