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儿科疾病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年临床执业医师《儿科疾病》考试大纲已经顺利公布，请广大临床执业医师考生参考：</w:t>
      </w:r>
    </w:p>
    <w:tbl>
      <w:tblPr>
        <w:tblStyle w:val="7"/>
        <w:tblW w:w="9362" w:type="dxa"/>
        <w:jc w:val="center"/>
        <w:tblCellSpacing w:w="0" w:type="dxa"/>
        <w:tblInd w:w="-1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694"/>
        <w:gridCol w:w="5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十一、儿科疾病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（一）绪论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年龄分期和各期特点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（二）生长发育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（1）小儿生长发育的规律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（2）体格生长常用指标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（3）骨骼发育和牙齿发育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（4）运动和语言发育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（三）儿童保健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（1）计划免疫种类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（2）预防接种实施程序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（四）营养和营养障碍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1.儿童营养基础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（1）能量代谢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（2）营养素（宏量与微量营养素）的需要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（3）水的需要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2.婴儿喂养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（1）母乳喂养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（2）人工喂养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（3）过渡期食物（辅食）添加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3.维生素D缺乏性佝偻病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4.维生素D缺乏性手足搐搦症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5.蛋白质-能量营养不良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6.单纯性肥胖症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（五）新生儿与新生儿疾病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新生儿的分类方法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2.新生儿特点及护理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（1）正常足月儿和早产儿的特点（外观特点和生理特点）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（2）新生儿护理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3.新生儿窒息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4.新生儿缺氧缺血性脑病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5.新生儿呼吸窘迫综合症（新生儿肺透明膜病）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6.新生儿黄疸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（1）新生儿胆红素代谢特点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（2）新生儿生理性黄疸和病理性黄疸的鉴别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（3）新生儿病理性黄疸的病因分类与疾病举例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7.新生儿溶血病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8.新生儿败血症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9.新生儿寒冷损伤综合征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（六）遗传性疾病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1.21-三体综合征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（2）细胞遗传学检查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2.苯丙酮尿症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（七）风湿免疫性疾病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1.小儿免疫系统特点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（1）免疫器官的发育特点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（2）特异性细胞免疫特点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（3）特异性体液免疫特点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（4）非特异性免疫特点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2.风湿热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3.川崎病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（5）预后与随访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（八）感染性疾病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1.常见发疹性疾病（麻疹、风疹、幼儿急疹、水痘、手足口病、猩红热）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（2）各种皮疹特点和出疹规律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（3）常见并发症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2.中毒型细菌性痢疾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（九）结核病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（2）结核菌素试验临床意义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2.原发型肺结核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3.结核性脑膜炎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（十）消化系统疾病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2.先天性肥厚性幽门狭窄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3.先天性巨结肠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4.小儿腹泻病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（5）液体疗法（小儿体液特点及其平衡失调、常用溶液配制、液体疗法基本实施方法）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（十一）呼吸系统疾病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2.急性上呼吸道感染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3.支气管哮喘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4.肺炎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（1）肺炎分类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（2）临床表现、并发症、治疗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（6）几种不同病原体所致肺炎的特点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（十二）心血管系统疾病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1.心血管系统生理特点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（1）胎儿、新生儿循环转换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（2）小儿心率、血压的特点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2.先天性心脏病概述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（2）几种常见先天性心脏病的临床表现、诊断与鉴别诊断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（3）先天性心脏病的检查方法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3.房间隔缺损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4.室间隔缺损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5.动脉导管未闭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6.法洛四联症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（十三）泌尿系统疾病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1.泌尿系统解剖生理特点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（3）小儿排尿及尿液特点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2.急性肾小球肾炎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3.肾病综合征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（十四）血液系统疾病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1.小儿造血及血象特点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（1）造血特点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（2）血象特点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2.小儿贫血概述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（1）贫血概念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（2）贫血分类（包括分度、病因分类、形态分类）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3.缺铁性贫血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4.营养性巨幼细胞性贫血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（十五）神经系统疾病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1.小儿神经系统发育特点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（1）脑的发育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（2）脊髓的发育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（3）神经反射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2.热性惊厥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3.化脓性脑膜炎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（5）并发症与后遗症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（十六）内分泌系统疾病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先天性甲状腺功能减退症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50"/>
    <w:rsid w:val="0023424C"/>
    <w:rsid w:val="00462CC5"/>
    <w:rsid w:val="00634D64"/>
    <w:rsid w:val="00B52550"/>
    <w:rsid w:val="00C533B1"/>
    <w:rsid w:val="00DB4C44"/>
    <w:rsid w:val="43C7267B"/>
    <w:rsid w:val="463C5C62"/>
    <w:rsid w:val="625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412</Words>
  <Characters>2352</Characters>
  <Lines>19</Lines>
  <Paragraphs>5</Paragraphs>
  <ScaleCrop>false</ScaleCrop>
  <LinksUpToDate>false</LinksUpToDate>
  <CharactersWithSpaces>2759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2017-03-21T02:44:00Z</dcterms:created>
  <dc:creator>DELL</dc:creator>
  <cp:lastModifiedBy>撒哈拉没有雨</cp:lastModifiedBy>
  <dcterms:modified xsi:type="dcterms:W3CDTF">2018-02-26T06:38:51Z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